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0A7D5B59" w:rsidR="000D5EC9" w:rsidRPr="0026579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0257B5">
        <w:rPr>
          <w:rFonts w:cs="Arial"/>
          <w:b/>
          <w:bCs/>
          <w:sz w:val="24"/>
          <w:szCs w:val="24"/>
        </w:rPr>
        <w:t>3</w:t>
      </w:r>
      <w:r>
        <w:rPr>
          <w:rFonts w:cs="Arial"/>
          <w:b/>
          <w:bCs/>
          <w:sz w:val="24"/>
          <w:szCs w:val="24"/>
        </w:rPr>
        <w:t>-e</w:t>
      </w:r>
      <w:r w:rsidR="000D5EC9" w:rsidRPr="007D3E81">
        <w:rPr>
          <w:rFonts w:cs="Arial"/>
          <w:b/>
          <w:sz w:val="24"/>
          <w:szCs w:val="24"/>
        </w:rPr>
        <w:tab/>
      </w:r>
      <w:bookmarkStart w:id="1" w:name="_GoBack"/>
      <w:r w:rsidR="00265791" w:rsidRPr="00265791">
        <w:rPr>
          <w:b/>
          <w:noProof/>
          <w:sz w:val="24"/>
          <w:szCs w:val="24"/>
        </w:rPr>
        <w:t>R3-214077</w:t>
      </w:r>
    </w:p>
    <w:bookmarkEnd w:id="1"/>
    <w:p w14:paraId="7475CF16" w14:textId="7A8BE110" w:rsidR="00910153" w:rsidRDefault="000257B5" w:rsidP="00910153">
      <w:pPr>
        <w:pStyle w:val="CRCoverPage"/>
        <w:tabs>
          <w:tab w:val="right" w:pos="9639"/>
          <w:tab w:val="right" w:pos="13323"/>
        </w:tabs>
        <w:spacing w:after="0"/>
        <w:rPr>
          <w:rFonts w:cs="Arial"/>
          <w:b/>
          <w:sz w:val="24"/>
          <w:szCs w:val="24"/>
        </w:rPr>
      </w:pPr>
      <w:r w:rsidRPr="000257B5">
        <w:rPr>
          <w:rFonts w:cs="Arial"/>
          <w:b/>
          <w:bCs/>
          <w:sz w:val="24"/>
          <w:szCs w:val="24"/>
        </w:rPr>
        <w:t>E-meeting, 16-</w:t>
      </w:r>
      <w:r w:rsidR="00403951" w:rsidRPr="000257B5">
        <w:rPr>
          <w:rFonts w:cs="Arial"/>
          <w:b/>
          <w:bCs/>
          <w:sz w:val="24"/>
          <w:szCs w:val="24"/>
        </w:rPr>
        <w:t>2</w:t>
      </w:r>
      <w:r w:rsidR="00403951">
        <w:rPr>
          <w:rFonts w:cs="Arial"/>
          <w:b/>
          <w:bCs/>
          <w:sz w:val="24"/>
          <w:szCs w:val="24"/>
        </w:rPr>
        <w:t>6</w:t>
      </w:r>
      <w:r w:rsidR="00403951" w:rsidRPr="000257B5">
        <w:rPr>
          <w:rFonts w:cs="Arial"/>
          <w:b/>
          <w:bCs/>
          <w:sz w:val="24"/>
          <w:szCs w:val="24"/>
        </w:rPr>
        <w:t xml:space="preserve"> </w:t>
      </w:r>
      <w:r w:rsidRPr="000257B5">
        <w:rPr>
          <w:rFonts w:cs="Arial"/>
          <w:b/>
          <w:bCs/>
          <w:sz w:val="24"/>
          <w:szCs w:val="24"/>
        </w:rPr>
        <w:t>Aug 2021</w:t>
      </w: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2C428475"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EB281D" w:rsidRPr="00EB281D">
        <w:rPr>
          <w:rFonts w:ascii="Arial" w:hAnsi="Arial"/>
          <w:sz w:val="24"/>
          <w:lang w:eastAsia="zh-CN"/>
        </w:rPr>
        <w:t>Further discussions on Radio-Related Measurement and QoE Measurements</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3462E0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37B48" w:rsidRPr="00A37B48">
        <w:rPr>
          <w:rFonts w:ascii="Arial" w:hAnsi="Arial"/>
          <w:sz w:val="24"/>
        </w:rPr>
        <w:t>15.</w:t>
      </w:r>
      <w:r w:rsidR="00720052">
        <w:rPr>
          <w:rFonts w:ascii="Arial" w:hAnsi="Arial"/>
          <w:sz w:val="24"/>
        </w:rPr>
        <w:t>4</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DD408D9" w14:textId="4DCC434B" w:rsidR="00082C90" w:rsidRDefault="000257B5" w:rsidP="00082C90">
      <w:pPr>
        <w:jc w:val="both"/>
      </w:pPr>
      <w:bookmarkStart w:id="2" w:name="OLE_LINK1"/>
      <w:bookmarkStart w:id="3" w:name="OLE_LINK2"/>
      <w:r>
        <w:t xml:space="preserve">In the last meeting, RAN3 discussed the </w:t>
      </w:r>
      <w:r w:rsidR="00EB281D">
        <w:t>f</w:t>
      </w:r>
      <w:r>
        <w:t>ollowing agreements</w:t>
      </w:r>
      <w:r w:rsidR="00EB281D">
        <w:t xml:space="preserve"> and FFSs</w:t>
      </w:r>
      <w:r>
        <w:t>:</w:t>
      </w:r>
    </w:p>
    <w:p w14:paraId="074895FC" w14:textId="77777777" w:rsidR="00EB281D" w:rsidRDefault="00EB281D" w:rsidP="00EB281D">
      <w:pPr>
        <w:rPr>
          <w:rFonts w:ascii="Calibri" w:hAnsi="Calibri" w:cs="Calibri"/>
          <w:color w:val="00B050"/>
          <w:sz w:val="16"/>
          <w:szCs w:val="16"/>
          <w:lang w:eastAsia="zh-CN"/>
        </w:rPr>
      </w:pPr>
      <w:r>
        <w:rPr>
          <w:rFonts w:ascii="Calibri" w:hAnsi="Calibri" w:cs="Calibri"/>
          <w:color w:val="00B050"/>
          <w:sz w:val="16"/>
          <w:szCs w:val="16"/>
        </w:rPr>
        <w:t>Immediate MDT is taken as baseline for the collection of Radio-related Measurements to assist QoE analysis.</w:t>
      </w:r>
    </w:p>
    <w:p w14:paraId="06AE8B83" w14:textId="77777777" w:rsidR="00EB281D" w:rsidRDefault="00EB281D" w:rsidP="00EB281D">
      <w:pPr>
        <w:rPr>
          <w:rFonts w:ascii="Calibri" w:hAnsi="Calibri" w:cs="Calibri"/>
          <w:color w:val="00B050"/>
          <w:sz w:val="16"/>
          <w:szCs w:val="16"/>
        </w:rPr>
      </w:pPr>
      <w:r>
        <w:rPr>
          <w:rFonts w:ascii="Calibri" w:hAnsi="Calibri" w:cs="Calibri"/>
          <w:color w:val="00B050"/>
          <w:sz w:val="16"/>
          <w:szCs w:val="16"/>
        </w:rPr>
        <w:t>Existing measurements specified for immediate MDT can be used for Radio-related measurements for QoE analysis.</w:t>
      </w:r>
    </w:p>
    <w:p w14:paraId="712AE572" w14:textId="77777777" w:rsidR="00EB281D" w:rsidRDefault="00EB281D" w:rsidP="00EB281D">
      <w:pPr>
        <w:rPr>
          <w:rFonts w:ascii="Calibri" w:hAnsi="Calibri" w:cs="Calibri"/>
          <w:color w:val="00B050"/>
          <w:sz w:val="16"/>
          <w:szCs w:val="16"/>
        </w:rPr>
      </w:pPr>
      <w:r>
        <w:rPr>
          <w:rFonts w:ascii="Calibri" w:hAnsi="Calibri" w:cs="Calibri"/>
          <w:color w:val="00B050"/>
          <w:sz w:val="16"/>
          <w:szCs w:val="16"/>
        </w:rPr>
        <w:t>New radio-related measurements, if any, should be defined in the SON/MDT WI.</w:t>
      </w:r>
    </w:p>
    <w:p w14:paraId="15B143D9" w14:textId="77777777" w:rsidR="00EB281D" w:rsidRDefault="00EB281D" w:rsidP="00EB281D">
      <w:pPr>
        <w:rPr>
          <w:rFonts w:ascii="Calibri" w:hAnsi="Calibri" w:cs="Calibri"/>
          <w:color w:val="00B050"/>
          <w:sz w:val="16"/>
          <w:szCs w:val="16"/>
        </w:rPr>
      </w:pPr>
      <w:r>
        <w:rPr>
          <w:rFonts w:ascii="Calibri" w:hAnsi="Calibri" w:cs="Calibri"/>
          <w:color w:val="00B050"/>
          <w:sz w:val="16"/>
          <w:szCs w:val="16"/>
        </w:rPr>
        <w:t>Radio-related measurement and QoE measurement can be configured simultaneously by OAM for the alignment.</w:t>
      </w:r>
    </w:p>
    <w:p w14:paraId="4C849201" w14:textId="77777777" w:rsidR="00EB281D" w:rsidRDefault="00EB281D" w:rsidP="00EB281D">
      <w:pPr>
        <w:rPr>
          <w:rFonts w:ascii="Calibri" w:hAnsi="Calibri" w:cs="Calibri"/>
          <w:color w:val="00B050"/>
          <w:sz w:val="16"/>
          <w:szCs w:val="16"/>
        </w:rPr>
      </w:pPr>
      <w:r>
        <w:rPr>
          <w:rFonts w:ascii="Calibri" w:hAnsi="Calibri" w:cs="Calibri"/>
          <w:color w:val="00B050"/>
          <w:sz w:val="16"/>
          <w:szCs w:val="16"/>
        </w:rPr>
        <w:t>OAM (e.g. TCE or MCE) is responsible for correlation.</w:t>
      </w:r>
    </w:p>
    <w:p w14:paraId="14E216B8" w14:textId="77777777" w:rsidR="00EB281D" w:rsidRDefault="00EB281D" w:rsidP="00EB281D">
      <w:pPr>
        <w:rPr>
          <w:rFonts w:ascii="Calibri" w:hAnsi="Calibri" w:cs="Calibri"/>
          <w:color w:val="00B050"/>
          <w:sz w:val="16"/>
          <w:szCs w:val="16"/>
        </w:rPr>
      </w:pPr>
      <w:r>
        <w:rPr>
          <w:rFonts w:ascii="Calibri" w:hAnsi="Calibri" w:cs="Calibri"/>
          <w:color w:val="00B050"/>
          <w:sz w:val="16"/>
          <w:szCs w:val="16"/>
        </w:rPr>
        <w:t>QoE reference and Trace reference should be considered for correlation, how to correlate and whether other information is needed are FFS.</w:t>
      </w:r>
    </w:p>
    <w:p w14:paraId="408E48F7" w14:textId="77777777" w:rsidR="00EB281D" w:rsidRDefault="00EB281D" w:rsidP="00EB281D">
      <w:pPr>
        <w:rPr>
          <w:rFonts w:ascii="Calibri" w:hAnsi="Calibri" w:cs="Calibri"/>
          <w:i/>
          <w:iCs/>
          <w:color w:val="FF0000"/>
          <w:sz w:val="16"/>
          <w:szCs w:val="16"/>
        </w:rPr>
      </w:pPr>
      <w:r>
        <w:rPr>
          <w:rFonts w:ascii="Calibri" w:hAnsi="Calibri" w:cs="Calibri"/>
          <w:i/>
          <w:iCs/>
          <w:color w:val="FF0000"/>
          <w:sz w:val="16"/>
          <w:szCs w:val="16"/>
        </w:rPr>
        <w:t>Further discuss the case that MDT is configured before QoE configuration for the alignment.</w:t>
      </w:r>
    </w:p>
    <w:p w14:paraId="2D920772" w14:textId="77777777" w:rsidR="00EB281D" w:rsidRDefault="00EB281D" w:rsidP="00EB281D">
      <w:pPr>
        <w:rPr>
          <w:rFonts w:ascii="Calibri" w:hAnsi="Calibri" w:cs="Calibri"/>
          <w:i/>
          <w:iCs/>
          <w:color w:val="FF0000"/>
          <w:sz w:val="16"/>
          <w:szCs w:val="16"/>
        </w:rPr>
      </w:pPr>
      <w:r>
        <w:rPr>
          <w:rFonts w:ascii="Calibri" w:hAnsi="Calibri" w:cs="Calibri"/>
          <w:i/>
          <w:iCs/>
          <w:color w:val="FF0000"/>
          <w:sz w:val="16"/>
          <w:szCs w:val="16"/>
        </w:rPr>
        <w:t>Further discuss the alignment approaches based on the below cases:</w:t>
      </w:r>
    </w:p>
    <w:p w14:paraId="5634607A" w14:textId="77777777" w:rsidR="00EB281D" w:rsidRDefault="00EB281D" w:rsidP="00EB281D">
      <w:pPr>
        <w:rPr>
          <w:rFonts w:ascii="Calibri" w:hAnsi="Calibri" w:cs="Calibri"/>
          <w:i/>
          <w:iCs/>
          <w:color w:val="FF0000"/>
          <w:sz w:val="16"/>
          <w:szCs w:val="16"/>
        </w:rPr>
      </w:pPr>
      <w:r>
        <w:rPr>
          <w:rFonts w:ascii="Calibri" w:hAnsi="Calibri" w:cs="Calibri"/>
          <w:i/>
          <w:iCs/>
          <w:color w:val="FF0000"/>
          <w:sz w:val="16"/>
          <w:szCs w:val="16"/>
        </w:rPr>
        <w:t>- Radio-related measurements is used for QoE analysis.</w:t>
      </w:r>
    </w:p>
    <w:p w14:paraId="32660DC6" w14:textId="77777777" w:rsidR="00EB281D" w:rsidRDefault="00EB281D" w:rsidP="00EB281D">
      <w:pPr>
        <w:rPr>
          <w:rFonts w:ascii="Calibri" w:hAnsi="Calibri" w:cs="Calibri"/>
          <w:i/>
          <w:iCs/>
          <w:color w:val="FF0000"/>
          <w:sz w:val="16"/>
          <w:szCs w:val="16"/>
        </w:rPr>
      </w:pPr>
      <w:r>
        <w:rPr>
          <w:rFonts w:ascii="Calibri" w:hAnsi="Calibri" w:cs="Calibri"/>
          <w:i/>
          <w:iCs/>
          <w:color w:val="FF0000"/>
          <w:sz w:val="16"/>
          <w:szCs w:val="16"/>
        </w:rPr>
        <w:t>- Radio-related measurements is used for MDT purpose, but can also be used for QoE analysis.</w:t>
      </w:r>
    </w:p>
    <w:p w14:paraId="102B3C86" w14:textId="77777777" w:rsidR="00EB281D" w:rsidRDefault="00EB281D" w:rsidP="00EB281D">
      <w:pPr>
        <w:rPr>
          <w:rFonts w:ascii="Calibri" w:hAnsi="Calibri" w:cs="Calibri"/>
          <w:i/>
          <w:iCs/>
          <w:color w:val="FF0000"/>
          <w:sz w:val="16"/>
          <w:szCs w:val="16"/>
        </w:rPr>
      </w:pPr>
      <w:r>
        <w:rPr>
          <w:rFonts w:ascii="Calibri" w:hAnsi="Calibri" w:cs="Calibri"/>
          <w:i/>
          <w:iCs/>
          <w:color w:val="FF0000"/>
          <w:sz w:val="16"/>
          <w:szCs w:val="16"/>
        </w:rPr>
        <w:t xml:space="preserve">The alignment with RAN visible QoE can be discussed in the next meeting. </w:t>
      </w:r>
    </w:p>
    <w:p w14:paraId="65BDA11E" w14:textId="77777777" w:rsidR="00EB281D" w:rsidRDefault="00EB281D" w:rsidP="00EB281D">
      <w:pPr>
        <w:rPr>
          <w:rFonts w:ascii="Calibri" w:hAnsi="Calibri" w:cs="Calibri"/>
          <w:i/>
          <w:iCs/>
          <w:color w:val="FF0000"/>
          <w:sz w:val="16"/>
          <w:szCs w:val="16"/>
        </w:rPr>
      </w:pPr>
      <w:r>
        <w:rPr>
          <w:rFonts w:ascii="Calibri" w:hAnsi="Calibri" w:cs="Calibri"/>
          <w:i/>
          <w:iCs/>
          <w:color w:val="FF0000"/>
          <w:sz w:val="16"/>
          <w:szCs w:val="16"/>
        </w:rPr>
        <w:t>Further discuss what kind of the radio-related information independent of radio-related measurements can be used for QoE analysis.</w:t>
      </w:r>
    </w:p>
    <w:p w14:paraId="36B98C4F" w14:textId="36DADDD5" w:rsidR="00EB281D" w:rsidRDefault="00EB281D" w:rsidP="00EB281D">
      <w:pPr>
        <w:spacing w:after="120"/>
        <w:jc w:val="both"/>
      </w:pPr>
      <w:r>
        <w:rPr>
          <w:rFonts w:ascii="Calibri" w:hAnsi="Calibri" w:cs="Calibri"/>
          <w:i/>
          <w:iCs/>
          <w:color w:val="FF0000"/>
          <w:sz w:val="16"/>
          <w:szCs w:val="16"/>
        </w:rPr>
        <w:t>To be continued…</w:t>
      </w:r>
    </w:p>
    <w:p w14:paraId="0E4CA705" w14:textId="1660AF44" w:rsidR="00034EB8" w:rsidRDefault="00082C90" w:rsidP="00034EB8">
      <w:pPr>
        <w:spacing w:after="120"/>
        <w:jc w:val="both"/>
        <w:rPr>
          <w:rFonts w:eastAsia="宋体"/>
          <w:lang w:eastAsia="zh-CN"/>
        </w:rPr>
      </w:pPr>
      <w:r>
        <w:t xml:space="preserve">This contribution </w:t>
      </w:r>
      <w:r w:rsidR="00EB281D">
        <w:t xml:space="preserve">will provide the analysis for these FFSs and </w:t>
      </w:r>
      <w:r w:rsidR="00720052">
        <w:t xml:space="preserve">suggest </w:t>
      </w:r>
      <w:r w:rsidR="00EB281D">
        <w:t>some proposals</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93639B8" w14:textId="27077098" w:rsidR="00E335DE" w:rsidRDefault="00E335DE" w:rsidP="00E335DE">
      <w:pPr>
        <w:pStyle w:val="21"/>
        <w:rPr>
          <w:rFonts w:eastAsiaTheme="minorEastAsia"/>
          <w:lang w:eastAsia="zh-CN"/>
        </w:rPr>
      </w:pPr>
      <w:r>
        <w:rPr>
          <w:rFonts w:eastAsiaTheme="minorEastAsia"/>
          <w:lang w:eastAsia="zh-CN"/>
        </w:rPr>
        <w:t xml:space="preserve">2.1 </w:t>
      </w:r>
      <w:r w:rsidR="004963A5">
        <w:rPr>
          <w:rFonts w:eastAsiaTheme="minorEastAsia"/>
          <w:lang w:eastAsia="zh-CN"/>
        </w:rPr>
        <w:t>Radio-related measurement</w:t>
      </w:r>
      <w:r w:rsidR="003A3924">
        <w:rPr>
          <w:rFonts w:eastAsiaTheme="minorEastAsia"/>
          <w:lang w:eastAsia="zh-CN"/>
        </w:rPr>
        <w:t xml:space="preserve"> and Radio-related information</w:t>
      </w:r>
    </w:p>
    <w:p w14:paraId="7B188901" w14:textId="20AF9164" w:rsidR="00D733BE" w:rsidRDefault="00D733BE" w:rsidP="00E335DE">
      <w:pPr>
        <w:rPr>
          <w:rFonts w:eastAsiaTheme="minorEastAsia"/>
          <w:lang w:eastAsia="zh-CN"/>
        </w:rPr>
      </w:pPr>
      <w:r>
        <w:rPr>
          <w:rFonts w:eastAsiaTheme="minorEastAsia" w:hint="eastAsia"/>
          <w:lang w:eastAsia="zh-CN"/>
        </w:rPr>
        <w:t>I</w:t>
      </w:r>
      <w:r>
        <w:rPr>
          <w:rFonts w:eastAsiaTheme="minorEastAsia"/>
          <w:lang w:eastAsia="zh-CN"/>
        </w:rPr>
        <w:t xml:space="preserve">n the last meeting, RAN3 has agreed </w:t>
      </w:r>
      <w:r w:rsidR="004963A5">
        <w:rPr>
          <w:rFonts w:eastAsiaTheme="minorEastAsia"/>
          <w:lang w:eastAsia="zh-CN"/>
        </w:rPr>
        <w:t>that r</w:t>
      </w:r>
      <w:r w:rsidR="004963A5" w:rsidRPr="004963A5">
        <w:rPr>
          <w:rFonts w:eastAsiaTheme="minorEastAsia"/>
          <w:lang w:eastAsia="zh-CN"/>
        </w:rPr>
        <w:t>adio-related measurement and QoE measurement can be configured simultaneously by OAM for the alignment</w:t>
      </w:r>
      <w:r>
        <w:rPr>
          <w:rFonts w:eastAsiaTheme="minorEastAsia"/>
          <w:lang w:eastAsia="zh-CN"/>
        </w:rPr>
        <w:t>.</w:t>
      </w:r>
      <w:r w:rsidR="00D416D8">
        <w:rPr>
          <w:rFonts w:eastAsiaTheme="minorEastAsia"/>
          <w:lang w:eastAsia="zh-CN"/>
        </w:rPr>
        <w:t xml:space="preserve"> According to the discussion in the last meeting, there are two cases when these two are configured simultaneously.</w:t>
      </w:r>
    </w:p>
    <w:p w14:paraId="0A697A1B" w14:textId="1A2F5E4F" w:rsidR="00D416D8" w:rsidRDefault="00D416D8" w:rsidP="00E335DE">
      <w:pPr>
        <w:rPr>
          <w:rFonts w:eastAsiaTheme="minorEastAsia"/>
          <w:lang w:eastAsia="zh-CN"/>
        </w:rPr>
      </w:pPr>
      <w:r>
        <w:rPr>
          <w:rFonts w:eastAsiaTheme="minorEastAsia"/>
          <w:lang w:eastAsia="zh-CN"/>
        </w:rPr>
        <w:t xml:space="preserve">Case </w:t>
      </w:r>
      <w:r w:rsidR="00FE0124">
        <w:rPr>
          <w:rFonts w:eastAsiaTheme="minorEastAsia"/>
          <w:lang w:eastAsia="zh-CN"/>
        </w:rPr>
        <w:t>1-</w:t>
      </w:r>
      <w:r>
        <w:rPr>
          <w:rFonts w:eastAsiaTheme="minorEastAsia"/>
          <w:lang w:eastAsia="zh-CN"/>
        </w:rPr>
        <w:t xml:space="preserve">a: </w:t>
      </w:r>
      <w:r w:rsidRPr="00D416D8">
        <w:rPr>
          <w:rFonts w:eastAsiaTheme="minorEastAsia"/>
          <w:lang w:eastAsia="zh-CN"/>
        </w:rPr>
        <w:t>Radio-related measurements is used for QoE analysis.</w:t>
      </w:r>
    </w:p>
    <w:p w14:paraId="566CC54D" w14:textId="44241C96" w:rsidR="00D416D8" w:rsidRDefault="00D416D8" w:rsidP="00D416D8">
      <w:pPr>
        <w:rPr>
          <w:rFonts w:eastAsiaTheme="minorEastAsia"/>
          <w:lang w:eastAsia="zh-CN"/>
        </w:rPr>
      </w:pPr>
      <w:r>
        <w:rPr>
          <w:rFonts w:eastAsiaTheme="minorEastAsia"/>
          <w:lang w:eastAsia="zh-CN"/>
        </w:rPr>
        <w:t xml:space="preserve">Case </w:t>
      </w:r>
      <w:r w:rsidR="00FE0124">
        <w:rPr>
          <w:rFonts w:eastAsiaTheme="minorEastAsia"/>
          <w:lang w:eastAsia="zh-CN"/>
        </w:rPr>
        <w:t>1-</w:t>
      </w:r>
      <w:r>
        <w:rPr>
          <w:rFonts w:eastAsiaTheme="minorEastAsia"/>
          <w:lang w:eastAsia="zh-CN"/>
        </w:rPr>
        <w:t xml:space="preserve">b: </w:t>
      </w:r>
      <w:r w:rsidRPr="00D416D8">
        <w:rPr>
          <w:rFonts w:eastAsiaTheme="minorEastAsia"/>
          <w:lang w:eastAsia="zh-CN"/>
        </w:rPr>
        <w:t>Radio-related measurements is used for MDT purpose, but can also be used for QoE analysis.</w:t>
      </w:r>
    </w:p>
    <w:p w14:paraId="6A3A54F9" w14:textId="17DC0E5D" w:rsidR="00FE0124" w:rsidRDefault="00732016" w:rsidP="00732016">
      <w:pPr>
        <w:rPr>
          <w:rFonts w:eastAsiaTheme="minorEastAsia"/>
          <w:lang w:eastAsia="zh-CN"/>
        </w:rPr>
      </w:pPr>
      <w:r>
        <w:rPr>
          <w:rFonts w:eastAsiaTheme="minorEastAsia"/>
          <w:lang w:eastAsia="zh-CN"/>
        </w:rPr>
        <w:t>In the last meeting, RAN3 has agreed that i</w:t>
      </w:r>
      <w:r w:rsidRPr="00D416D8">
        <w:rPr>
          <w:rFonts w:eastAsiaTheme="minorEastAsia"/>
          <w:lang w:eastAsia="zh-CN"/>
        </w:rPr>
        <w:t>mmediate MDT is taken as baseline for the collection of Radio-related Measurements to assist QoE analysis.</w:t>
      </w:r>
      <w:r>
        <w:rPr>
          <w:rFonts w:eastAsiaTheme="minorEastAsia"/>
          <w:lang w:eastAsia="zh-CN"/>
        </w:rPr>
        <w:t xml:space="preserve"> In the R16&amp;R17, the immediate MDT includes the DL signal quantities, power headroom measurement, PDCP SDU data volume measurement, average UE throughput measurement, packet delay measurement, packet loss rate measurement, WLAN/Bluetooth measurement. Some of them involves the UE and there is at most one measurement</w:t>
      </w:r>
      <w:r w:rsidR="000A1BEF">
        <w:rPr>
          <w:rFonts w:eastAsiaTheme="minorEastAsia"/>
          <w:lang w:eastAsia="zh-CN"/>
        </w:rPr>
        <w:t xml:space="preserve"> identify</w:t>
      </w:r>
      <w:r>
        <w:rPr>
          <w:rFonts w:eastAsiaTheme="minorEastAsia"/>
          <w:lang w:eastAsia="zh-CN"/>
        </w:rPr>
        <w:t xml:space="preserve"> </w:t>
      </w:r>
      <w:r w:rsidR="000A1BEF">
        <w:rPr>
          <w:rFonts w:eastAsiaTheme="minorEastAsia"/>
          <w:lang w:eastAsia="zh-CN"/>
        </w:rPr>
        <w:t>for these measurements</w:t>
      </w:r>
      <w:r w:rsidR="00E56C8E">
        <w:rPr>
          <w:rFonts w:eastAsiaTheme="minorEastAsia"/>
          <w:lang w:eastAsia="zh-CN"/>
        </w:rPr>
        <w:t>, f</w:t>
      </w:r>
      <w:r>
        <w:rPr>
          <w:rFonts w:eastAsiaTheme="minorEastAsia"/>
          <w:lang w:eastAsia="zh-CN"/>
        </w:rPr>
        <w:t xml:space="preserve">or example </w:t>
      </w:r>
      <w:r w:rsidR="00E56C8E">
        <w:rPr>
          <w:rFonts w:eastAsiaTheme="minorEastAsia"/>
          <w:lang w:eastAsia="zh-CN"/>
        </w:rPr>
        <w:t xml:space="preserve">there shall be only one </w:t>
      </w:r>
      <w:r>
        <w:rPr>
          <w:rFonts w:eastAsiaTheme="minorEastAsia"/>
          <w:lang w:eastAsia="zh-CN"/>
        </w:rPr>
        <w:t>delay measurement in the UE</w:t>
      </w:r>
      <w:r w:rsidR="00E56C8E">
        <w:rPr>
          <w:rFonts w:eastAsiaTheme="minorEastAsia"/>
          <w:lang w:eastAsia="zh-CN"/>
        </w:rPr>
        <w:t xml:space="preserve"> at the same time</w:t>
      </w:r>
      <w:r>
        <w:rPr>
          <w:rFonts w:eastAsiaTheme="minorEastAsia"/>
          <w:lang w:eastAsia="zh-CN"/>
        </w:rPr>
        <w:t xml:space="preserve">. </w:t>
      </w:r>
      <w:r w:rsidR="000A1BEF">
        <w:rPr>
          <w:rFonts w:eastAsiaTheme="minorEastAsia"/>
          <w:lang w:eastAsia="zh-CN"/>
        </w:rPr>
        <w:t>For these measurements, i</w:t>
      </w:r>
      <w:r w:rsidR="00FE0124">
        <w:rPr>
          <w:rFonts w:eastAsiaTheme="minorEastAsia"/>
          <w:lang w:eastAsia="zh-CN"/>
        </w:rPr>
        <w:t>f we consider case 1-a, RAN</w:t>
      </w:r>
      <w:r w:rsidR="00E56C8E">
        <w:rPr>
          <w:rFonts w:eastAsiaTheme="minorEastAsia"/>
          <w:lang w:eastAsia="zh-CN"/>
        </w:rPr>
        <w:t xml:space="preserve"> may</w:t>
      </w:r>
      <w:r w:rsidR="00FE0124">
        <w:rPr>
          <w:rFonts w:eastAsiaTheme="minorEastAsia"/>
          <w:lang w:eastAsia="zh-CN"/>
        </w:rPr>
        <w:t xml:space="preserve"> need to </w:t>
      </w:r>
      <w:r w:rsidR="00E56C8E">
        <w:rPr>
          <w:rFonts w:eastAsiaTheme="minorEastAsia"/>
          <w:lang w:eastAsia="zh-CN"/>
        </w:rPr>
        <w:t xml:space="preserve">trigger another </w:t>
      </w:r>
      <w:r w:rsidR="00FE0124">
        <w:rPr>
          <w:rFonts w:eastAsiaTheme="minorEastAsia"/>
          <w:lang w:eastAsia="zh-CN"/>
        </w:rPr>
        <w:t xml:space="preserve">new </w:t>
      </w:r>
      <w:r w:rsidR="00E56C8E">
        <w:rPr>
          <w:rFonts w:eastAsiaTheme="minorEastAsia"/>
          <w:lang w:eastAsia="zh-CN"/>
        </w:rPr>
        <w:t xml:space="preserve">MDT </w:t>
      </w:r>
      <w:r w:rsidR="00FE0124">
        <w:rPr>
          <w:rFonts w:eastAsiaTheme="minorEastAsia"/>
          <w:lang w:eastAsia="zh-CN"/>
        </w:rPr>
        <w:lastRenderedPageBreak/>
        <w:t xml:space="preserve">measurement configuration for </w:t>
      </w:r>
      <w:r w:rsidR="00E56C8E">
        <w:rPr>
          <w:rFonts w:eastAsiaTheme="minorEastAsia"/>
          <w:lang w:eastAsia="zh-CN"/>
        </w:rPr>
        <w:t xml:space="preserve">that </w:t>
      </w:r>
      <w:r w:rsidR="00FE0124">
        <w:rPr>
          <w:rFonts w:eastAsiaTheme="minorEastAsia"/>
          <w:lang w:eastAsia="zh-CN"/>
        </w:rPr>
        <w:t>UE</w:t>
      </w:r>
      <w:r w:rsidR="000A1BEF">
        <w:rPr>
          <w:rFonts w:eastAsiaTheme="minorEastAsia"/>
          <w:lang w:eastAsia="zh-CN"/>
        </w:rPr>
        <w:t xml:space="preserve"> because the network may </w:t>
      </w:r>
      <w:r w:rsidR="00E56C8E">
        <w:rPr>
          <w:rFonts w:eastAsiaTheme="minorEastAsia"/>
          <w:lang w:eastAsia="zh-CN"/>
        </w:rPr>
        <w:t xml:space="preserve">already </w:t>
      </w:r>
      <w:r w:rsidR="000A1BEF">
        <w:rPr>
          <w:rFonts w:eastAsiaTheme="minorEastAsia"/>
          <w:lang w:eastAsia="zh-CN"/>
        </w:rPr>
        <w:t>configure MDT measurement</w:t>
      </w:r>
      <w:r w:rsidR="00FE0124">
        <w:rPr>
          <w:rFonts w:eastAsiaTheme="minorEastAsia"/>
          <w:lang w:eastAsia="zh-CN"/>
        </w:rPr>
        <w:t xml:space="preserve"> </w:t>
      </w:r>
      <w:r w:rsidR="00E27718">
        <w:rPr>
          <w:rFonts w:eastAsiaTheme="minorEastAsia"/>
          <w:lang w:eastAsia="zh-CN"/>
        </w:rPr>
        <w:t>which</w:t>
      </w:r>
      <w:r w:rsidR="00FE0124">
        <w:rPr>
          <w:rFonts w:eastAsiaTheme="minorEastAsia"/>
          <w:lang w:eastAsia="zh-CN"/>
        </w:rPr>
        <w:t xml:space="preserve"> w</w:t>
      </w:r>
      <w:r w:rsidR="00E27718">
        <w:rPr>
          <w:rFonts w:eastAsiaTheme="minorEastAsia"/>
          <w:lang w:eastAsia="zh-CN"/>
        </w:rPr>
        <w:t>ould</w:t>
      </w:r>
      <w:r w:rsidR="00FE0124">
        <w:rPr>
          <w:rFonts w:eastAsiaTheme="minorEastAsia"/>
          <w:lang w:eastAsia="zh-CN"/>
        </w:rPr>
        <w:t xml:space="preserve"> increase the complexity </w:t>
      </w:r>
      <w:r w:rsidR="00E27718">
        <w:rPr>
          <w:rFonts w:eastAsiaTheme="minorEastAsia"/>
          <w:lang w:eastAsia="zh-CN"/>
        </w:rPr>
        <w:t xml:space="preserve">at </w:t>
      </w:r>
      <w:r w:rsidR="00FE0124">
        <w:rPr>
          <w:rFonts w:eastAsiaTheme="minorEastAsia"/>
          <w:lang w:eastAsia="zh-CN"/>
        </w:rPr>
        <w:t>the UE</w:t>
      </w:r>
      <w:r w:rsidR="00E27718">
        <w:rPr>
          <w:rFonts w:eastAsiaTheme="minorEastAsia"/>
          <w:lang w:eastAsia="zh-CN"/>
        </w:rPr>
        <w:t xml:space="preserve"> side</w:t>
      </w:r>
      <w:r w:rsidR="00FE0124">
        <w:rPr>
          <w:rFonts w:eastAsiaTheme="minorEastAsia"/>
          <w:lang w:eastAsia="zh-CN"/>
        </w:rPr>
        <w:t>.</w:t>
      </w:r>
    </w:p>
    <w:p w14:paraId="5C443E81" w14:textId="0B413A75" w:rsidR="00732016" w:rsidRDefault="00732016" w:rsidP="00732016">
      <w:pPr>
        <w:rPr>
          <w:rFonts w:eastAsiaTheme="minorEastAsia"/>
          <w:lang w:eastAsia="zh-CN"/>
        </w:rPr>
      </w:pPr>
      <w:r>
        <w:rPr>
          <w:rFonts w:eastAsiaTheme="minorEastAsia"/>
          <w:lang w:eastAsia="zh-CN"/>
        </w:rPr>
        <w:t>Some o</w:t>
      </w:r>
      <w:r w:rsidR="00FE0124">
        <w:rPr>
          <w:rFonts w:eastAsiaTheme="minorEastAsia"/>
          <w:lang w:eastAsia="zh-CN"/>
        </w:rPr>
        <w:t xml:space="preserve">f immediate MDT measurement </w:t>
      </w:r>
      <w:r>
        <w:rPr>
          <w:rFonts w:eastAsiaTheme="minorEastAsia"/>
          <w:lang w:eastAsia="zh-CN"/>
        </w:rPr>
        <w:t>are measured only by the network. For example the PDCP SDU data volume measurement, average UE throughput measurement and packet loss rate measurement. If there are two independent measurement configuration</w:t>
      </w:r>
      <w:r w:rsidR="00E27718">
        <w:rPr>
          <w:rFonts w:eastAsiaTheme="minorEastAsia"/>
          <w:lang w:eastAsia="zh-CN"/>
        </w:rPr>
        <w:t>s</w:t>
      </w:r>
      <w:r>
        <w:rPr>
          <w:rFonts w:eastAsiaTheme="minorEastAsia"/>
          <w:lang w:eastAsia="zh-CN"/>
        </w:rPr>
        <w:t xml:space="preserve"> for these measurement, we think it will </w:t>
      </w:r>
      <w:r w:rsidR="00E27718">
        <w:rPr>
          <w:rFonts w:eastAsiaTheme="minorEastAsia"/>
          <w:lang w:eastAsia="zh-CN"/>
        </w:rPr>
        <w:t xml:space="preserve">also </w:t>
      </w:r>
      <w:r>
        <w:rPr>
          <w:rFonts w:eastAsiaTheme="minorEastAsia"/>
          <w:lang w:eastAsia="zh-CN"/>
        </w:rPr>
        <w:t xml:space="preserve">increase the complexity </w:t>
      </w:r>
      <w:r w:rsidR="00E27718">
        <w:rPr>
          <w:rFonts w:eastAsiaTheme="minorEastAsia"/>
          <w:lang w:eastAsia="zh-CN"/>
        </w:rPr>
        <w:t xml:space="preserve">at </w:t>
      </w:r>
      <w:r>
        <w:rPr>
          <w:rFonts w:eastAsiaTheme="minorEastAsia"/>
          <w:lang w:eastAsia="zh-CN"/>
        </w:rPr>
        <w:t>the RAN</w:t>
      </w:r>
      <w:r w:rsidR="00E27718">
        <w:rPr>
          <w:rFonts w:eastAsiaTheme="minorEastAsia"/>
          <w:lang w:eastAsia="zh-CN"/>
        </w:rPr>
        <w:t xml:space="preserve"> side</w:t>
      </w:r>
      <w:r>
        <w:rPr>
          <w:rFonts w:eastAsiaTheme="minorEastAsia"/>
          <w:lang w:eastAsia="zh-CN"/>
        </w:rPr>
        <w:t>.</w:t>
      </w:r>
    </w:p>
    <w:p w14:paraId="1B8EF3C8" w14:textId="3FDDAC0A" w:rsidR="00732016" w:rsidRDefault="00FE0124" w:rsidP="00E335DE">
      <w:pPr>
        <w:rPr>
          <w:rFonts w:eastAsiaTheme="minorEastAsia"/>
          <w:lang w:eastAsia="zh-CN"/>
        </w:rPr>
      </w:pPr>
      <w:r>
        <w:rPr>
          <w:rFonts w:eastAsiaTheme="minorEastAsia"/>
          <w:lang w:eastAsia="zh-CN"/>
        </w:rPr>
        <w:t>Therefore we think case 1-b should be considered as the typical case.</w:t>
      </w:r>
    </w:p>
    <w:p w14:paraId="69D5FBE9" w14:textId="1424006D" w:rsidR="00FE0124" w:rsidRPr="00A276C3" w:rsidRDefault="00FE0124" w:rsidP="00E335DE">
      <w:pPr>
        <w:rPr>
          <w:rFonts w:eastAsiaTheme="minorEastAsia"/>
          <w:b/>
          <w:lang w:eastAsia="zh-CN"/>
        </w:rPr>
      </w:pPr>
      <w:r w:rsidRPr="00A276C3">
        <w:rPr>
          <w:rFonts w:eastAsiaTheme="minorEastAsia" w:hint="eastAsia"/>
          <w:b/>
          <w:lang w:eastAsia="zh-CN"/>
        </w:rPr>
        <w:t>P</w:t>
      </w:r>
      <w:r w:rsidRPr="00A276C3">
        <w:rPr>
          <w:rFonts w:eastAsiaTheme="minorEastAsia"/>
          <w:b/>
          <w:lang w:eastAsia="zh-CN"/>
        </w:rPr>
        <w:t xml:space="preserve">roposal 1: </w:t>
      </w:r>
      <w:r w:rsidR="00A276C3" w:rsidRPr="00A276C3">
        <w:rPr>
          <w:rFonts w:eastAsiaTheme="minorEastAsia"/>
          <w:b/>
          <w:lang w:eastAsia="zh-CN"/>
        </w:rPr>
        <w:t xml:space="preserve">For </w:t>
      </w:r>
      <w:r w:rsidR="000A1BEF">
        <w:rPr>
          <w:rFonts w:eastAsiaTheme="minorEastAsia"/>
          <w:b/>
          <w:lang w:eastAsia="zh-CN"/>
        </w:rPr>
        <w:t>case 1</w:t>
      </w:r>
      <w:r w:rsidR="00E27718">
        <w:rPr>
          <w:rFonts w:eastAsiaTheme="minorEastAsia"/>
          <w:b/>
          <w:lang w:eastAsia="zh-CN"/>
        </w:rPr>
        <w:t>,</w:t>
      </w:r>
      <w:r w:rsidR="000A1BEF">
        <w:rPr>
          <w:rFonts w:eastAsiaTheme="minorEastAsia"/>
          <w:b/>
          <w:lang w:eastAsia="zh-CN"/>
        </w:rPr>
        <w:t xml:space="preserve"> </w:t>
      </w:r>
      <w:r w:rsidR="00E27718" w:rsidRPr="00A276C3">
        <w:rPr>
          <w:rFonts w:eastAsiaTheme="minorEastAsia"/>
          <w:b/>
          <w:lang w:eastAsia="zh-CN"/>
        </w:rPr>
        <w:t>case 1-b</w:t>
      </w:r>
      <w:r w:rsidR="00E27718">
        <w:rPr>
          <w:rFonts w:eastAsiaTheme="minorEastAsia"/>
          <w:b/>
          <w:lang w:eastAsia="zh-CN"/>
        </w:rPr>
        <w:t xml:space="preserve"> should be considered as the typical case, network is responsible for correlating MDT</w:t>
      </w:r>
      <w:r w:rsidR="00E27718" w:rsidRPr="00E27718">
        <w:rPr>
          <w:rFonts w:eastAsiaTheme="minorEastAsia"/>
          <w:b/>
          <w:lang w:eastAsia="zh-CN"/>
        </w:rPr>
        <w:t xml:space="preserve"> measurement</w:t>
      </w:r>
      <w:r w:rsidR="00E27718">
        <w:rPr>
          <w:rFonts w:eastAsiaTheme="minorEastAsia"/>
          <w:b/>
          <w:lang w:eastAsia="zh-CN"/>
        </w:rPr>
        <w:t xml:space="preserve"> results for QoE purpose</w:t>
      </w:r>
      <w:r w:rsidRPr="00A276C3">
        <w:rPr>
          <w:rFonts w:eastAsiaTheme="minorEastAsia"/>
          <w:b/>
          <w:lang w:eastAsia="zh-CN"/>
        </w:rPr>
        <w:t xml:space="preserve">. </w:t>
      </w:r>
    </w:p>
    <w:p w14:paraId="562B1154" w14:textId="527222F9" w:rsidR="00732016" w:rsidRDefault="00A276C3" w:rsidP="00E335DE">
      <w:pPr>
        <w:rPr>
          <w:rFonts w:eastAsiaTheme="minorEastAsia"/>
          <w:lang w:eastAsia="zh-CN"/>
        </w:rPr>
      </w:pPr>
      <w:r>
        <w:rPr>
          <w:rFonts w:eastAsiaTheme="minorEastAsia" w:hint="eastAsia"/>
          <w:lang w:eastAsia="zh-CN"/>
        </w:rPr>
        <w:t>I</w:t>
      </w:r>
      <w:r>
        <w:rPr>
          <w:rFonts w:eastAsiaTheme="minorEastAsia"/>
          <w:lang w:eastAsia="zh-CN"/>
        </w:rPr>
        <w:t xml:space="preserve">n the last meeting, RAN3 has agreed that </w:t>
      </w:r>
      <w:r w:rsidR="00864792">
        <w:rPr>
          <w:rFonts w:eastAsiaTheme="minorEastAsia"/>
          <w:lang w:eastAsia="zh-CN"/>
        </w:rPr>
        <w:t>QoE reference and t</w:t>
      </w:r>
      <w:r w:rsidRPr="00A276C3">
        <w:rPr>
          <w:rFonts w:eastAsiaTheme="minorEastAsia"/>
          <w:lang w:eastAsia="zh-CN"/>
        </w:rPr>
        <w:t>race reference should be considered for correlation</w:t>
      </w:r>
      <w:r>
        <w:rPr>
          <w:rFonts w:eastAsiaTheme="minorEastAsia"/>
          <w:lang w:eastAsia="zh-CN"/>
        </w:rPr>
        <w:t xml:space="preserve">. But </w:t>
      </w:r>
      <w:r w:rsidRPr="00A276C3">
        <w:rPr>
          <w:rFonts w:eastAsiaTheme="minorEastAsia"/>
          <w:lang w:eastAsia="zh-CN"/>
        </w:rPr>
        <w:t>how to correlate and whether other information is needed are FFS</w:t>
      </w:r>
      <w:r>
        <w:rPr>
          <w:rFonts w:eastAsiaTheme="minorEastAsia"/>
          <w:lang w:eastAsia="zh-CN"/>
        </w:rPr>
        <w:t>.</w:t>
      </w:r>
    </w:p>
    <w:p w14:paraId="3B026521" w14:textId="460CE51A" w:rsidR="00232447" w:rsidRDefault="00A276C3" w:rsidP="00E335DE">
      <w:pPr>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00232447">
        <w:rPr>
          <w:rFonts w:eastAsiaTheme="minorEastAsia"/>
          <w:lang w:eastAsia="zh-CN"/>
        </w:rPr>
        <w:t>the measurement/report period of the radio-related measurement and the QoE measurement are different. For example, the unit of QoE measurement is second and the unit of the radio-related measurement are ms. Therefore the MCE will receive the results</w:t>
      </w:r>
      <w:r w:rsidR="00564823">
        <w:rPr>
          <w:rFonts w:eastAsiaTheme="minorEastAsia"/>
          <w:lang w:eastAsia="zh-CN"/>
        </w:rPr>
        <w:t xml:space="preserve"> of radio and QoE</w:t>
      </w:r>
      <w:r w:rsidR="00232447">
        <w:rPr>
          <w:rFonts w:eastAsiaTheme="minorEastAsia"/>
          <w:lang w:eastAsia="zh-CN"/>
        </w:rPr>
        <w:t xml:space="preserve"> in different time even if they are configured simultaneously.</w:t>
      </w:r>
    </w:p>
    <w:p w14:paraId="59FC6D76" w14:textId="77777777" w:rsidR="00232447" w:rsidRDefault="00232447" w:rsidP="00232447">
      <w:pPr>
        <w:rPr>
          <w:rFonts w:eastAsiaTheme="minorEastAsia"/>
          <w:b/>
          <w:lang w:eastAsia="zh-CN"/>
        </w:rPr>
      </w:pPr>
      <w:r>
        <w:rPr>
          <w:rFonts w:eastAsiaTheme="minorEastAsia"/>
          <w:b/>
          <w:lang w:eastAsia="zh-CN"/>
        </w:rPr>
        <w:t>Observation</w:t>
      </w:r>
      <w:r w:rsidRPr="00A276C3">
        <w:rPr>
          <w:rFonts w:eastAsiaTheme="minorEastAsia"/>
          <w:b/>
          <w:lang w:eastAsia="zh-CN"/>
        </w:rPr>
        <w:t xml:space="preserve"> 1: </w:t>
      </w:r>
      <w:r>
        <w:rPr>
          <w:rFonts w:eastAsiaTheme="minorEastAsia"/>
          <w:b/>
          <w:lang w:eastAsia="zh-CN"/>
        </w:rPr>
        <w:t>The measurement/report period of the radio-related measurement and the QoE measurement are different.</w:t>
      </w:r>
    </w:p>
    <w:p w14:paraId="181A5214" w14:textId="281EF09C" w:rsidR="00564823" w:rsidRDefault="00564823" w:rsidP="00564823">
      <w:pPr>
        <w:rPr>
          <w:rFonts w:eastAsiaTheme="minorEastAsia"/>
          <w:lang w:eastAsia="zh-CN"/>
        </w:rPr>
      </w:pPr>
      <w:r>
        <w:rPr>
          <w:rFonts w:eastAsiaTheme="minorEastAsia" w:hint="eastAsia"/>
          <w:lang w:eastAsia="zh-CN"/>
        </w:rPr>
        <w:t>F</w:t>
      </w:r>
      <w:r>
        <w:rPr>
          <w:rFonts w:eastAsiaTheme="minorEastAsia"/>
          <w:lang w:eastAsia="zh-CN"/>
        </w:rPr>
        <w:t>or the case</w:t>
      </w:r>
      <w:r w:rsidR="00864792">
        <w:rPr>
          <w:rFonts w:eastAsiaTheme="minorEastAsia"/>
          <w:lang w:eastAsia="zh-CN"/>
        </w:rPr>
        <w:t xml:space="preserve"> 2</w:t>
      </w:r>
      <w:r>
        <w:rPr>
          <w:rFonts w:eastAsiaTheme="minorEastAsia"/>
          <w:lang w:eastAsia="zh-CN"/>
        </w:rPr>
        <w:t xml:space="preserve"> that MDT is configured before QoE configuration, the MCE also will receive the results of radio</w:t>
      </w:r>
      <w:r w:rsidR="005E74A8">
        <w:rPr>
          <w:rFonts w:eastAsiaTheme="minorEastAsia"/>
          <w:lang w:eastAsia="zh-CN"/>
        </w:rPr>
        <w:t>-related measurement report (</w:t>
      </w:r>
      <w:r w:rsidR="0098544B">
        <w:rPr>
          <w:rFonts w:eastAsiaTheme="minorEastAsia"/>
          <w:lang w:eastAsia="zh-CN"/>
        </w:rPr>
        <w:t>MDT measurement report</w:t>
      </w:r>
      <w:r w:rsidR="005E74A8">
        <w:rPr>
          <w:rFonts w:eastAsiaTheme="minorEastAsia"/>
          <w:lang w:eastAsia="zh-CN"/>
        </w:rPr>
        <w:t>)</w:t>
      </w:r>
      <w:r w:rsidR="0098544B">
        <w:rPr>
          <w:rFonts w:eastAsiaTheme="minorEastAsia"/>
          <w:lang w:eastAsia="zh-CN"/>
        </w:rPr>
        <w:t xml:space="preserve"> </w:t>
      </w:r>
      <w:r>
        <w:rPr>
          <w:rFonts w:eastAsiaTheme="minorEastAsia"/>
          <w:lang w:eastAsia="zh-CN"/>
        </w:rPr>
        <w:t xml:space="preserve">and QoE </w:t>
      </w:r>
      <w:r w:rsidR="0098544B">
        <w:rPr>
          <w:rFonts w:eastAsiaTheme="minorEastAsia"/>
          <w:lang w:eastAsia="zh-CN"/>
        </w:rPr>
        <w:t xml:space="preserve">measurement report </w:t>
      </w:r>
      <w:r>
        <w:rPr>
          <w:rFonts w:eastAsiaTheme="minorEastAsia"/>
          <w:lang w:eastAsia="zh-CN"/>
        </w:rPr>
        <w:t>in different time</w:t>
      </w:r>
      <w:r w:rsidR="003C1DA6">
        <w:rPr>
          <w:rFonts w:eastAsiaTheme="minorEastAsia"/>
          <w:lang w:eastAsia="zh-CN"/>
        </w:rPr>
        <w:t>, which implies that</w:t>
      </w:r>
      <w:r>
        <w:rPr>
          <w:rFonts w:eastAsiaTheme="minorEastAsia"/>
          <w:lang w:eastAsia="zh-CN"/>
        </w:rPr>
        <w:t xml:space="preserve"> the solutions of alignment</w:t>
      </w:r>
      <w:r w:rsidR="003C1DA6">
        <w:rPr>
          <w:rFonts w:eastAsiaTheme="minorEastAsia"/>
          <w:lang w:eastAsia="zh-CN"/>
        </w:rPr>
        <w:t>/correlation</w:t>
      </w:r>
      <w:r>
        <w:rPr>
          <w:rFonts w:eastAsiaTheme="minorEastAsia"/>
          <w:lang w:eastAsia="zh-CN"/>
        </w:rPr>
        <w:t xml:space="preserve"> are the same</w:t>
      </w:r>
      <w:r w:rsidR="00864792">
        <w:rPr>
          <w:rFonts w:eastAsiaTheme="minorEastAsia"/>
          <w:lang w:eastAsia="zh-CN"/>
        </w:rPr>
        <w:t xml:space="preserve"> for the case 1 and case 2</w:t>
      </w:r>
      <w:r>
        <w:rPr>
          <w:rFonts w:eastAsiaTheme="minorEastAsia"/>
          <w:lang w:eastAsia="zh-CN"/>
        </w:rPr>
        <w:t>.</w:t>
      </w:r>
    </w:p>
    <w:p w14:paraId="467881DA" w14:textId="460164AB" w:rsidR="00564823" w:rsidRPr="00564823" w:rsidRDefault="00564823" w:rsidP="00232447">
      <w:pPr>
        <w:rPr>
          <w:rFonts w:eastAsiaTheme="minorEastAsia"/>
          <w:b/>
          <w:lang w:eastAsia="zh-CN"/>
        </w:rPr>
      </w:pPr>
      <w:r w:rsidRPr="00A276C3">
        <w:rPr>
          <w:rFonts w:eastAsiaTheme="minorEastAsia" w:hint="eastAsia"/>
          <w:b/>
          <w:lang w:eastAsia="zh-CN"/>
        </w:rPr>
        <w:t>P</w:t>
      </w:r>
      <w:r w:rsidRPr="00A276C3">
        <w:rPr>
          <w:rFonts w:eastAsiaTheme="minorEastAsia"/>
          <w:b/>
          <w:lang w:eastAsia="zh-CN"/>
        </w:rPr>
        <w:t xml:space="preserve">roposal </w:t>
      </w:r>
      <w:r>
        <w:rPr>
          <w:rFonts w:eastAsiaTheme="minorEastAsia"/>
          <w:b/>
          <w:lang w:eastAsia="zh-CN"/>
        </w:rPr>
        <w:t>2</w:t>
      </w:r>
      <w:r w:rsidRPr="00A276C3">
        <w:rPr>
          <w:rFonts w:eastAsiaTheme="minorEastAsia"/>
          <w:b/>
          <w:lang w:eastAsia="zh-CN"/>
        </w:rPr>
        <w:t xml:space="preserve">: </w:t>
      </w:r>
      <w:r>
        <w:rPr>
          <w:rFonts w:eastAsiaTheme="minorEastAsia"/>
          <w:b/>
          <w:lang w:eastAsia="zh-CN"/>
        </w:rPr>
        <w:t>The solutions of alignment</w:t>
      </w:r>
      <w:r w:rsidR="003C1DA6">
        <w:rPr>
          <w:rFonts w:eastAsiaTheme="minorEastAsia"/>
          <w:b/>
          <w:lang w:eastAsia="zh-CN"/>
        </w:rPr>
        <w:t xml:space="preserve">/correlation of </w:t>
      </w:r>
      <w:r w:rsidR="005E74A8">
        <w:rPr>
          <w:rFonts w:eastAsiaTheme="minorEastAsia"/>
          <w:b/>
          <w:lang w:eastAsia="zh-CN"/>
        </w:rPr>
        <w:t>radio-</w:t>
      </w:r>
      <w:r w:rsidR="005E74A8" w:rsidRPr="005E74A8">
        <w:rPr>
          <w:rFonts w:eastAsiaTheme="minorEastAsia"/>
          <w:b/>
          <w:lang w:eastAsia="zh-CN"/>
        </w:rPr>
        <w:t>related measurement report (MDT measurement report)</w:t>
      </w:r>
      <w:r w:rsidR="003C1DA6">
        <w:rPr>
          <w:rFonts w:eastAsiaTheme="minorEastAsia"/>
          <w:b/>
          <w:lang w:eastAsia="zh-CN"/>
        </w:rPr>
        <w:t xml:space="preserve"> for QoE purpose</w:t>
      </w:r>
      <w:r>
        <w:rPr>
          <w:rFonts w:eastAsiaTheme="minorEastAsia"/>
          <w:b/>
          <w:lang w:eastAsia="zh-CN"/>
        </w:rPr>
        <w:t xml:space="preserve"> are the same</w:t>
      </w:r>
      <w:r w:rsidR="003C1DA6">
        <w:rPr>
          <w:rFonts w:eastAsiaTheme="minorEastAsia"/>
          <w:b/>
          <w:lang w:eastAsia="zh-CN"/>
        </w:rPr>
        <w:t>,</w:t>
      </w:r>
      <w:r>
        <w:rPr>
          <w:rFonts w:eastAsiaTheme="minorEastAsia"/>
          <w:b/>
          <w:lang w:eastAsia="zh-CN"/>
        </w:rPr>
        <w:t xml:space="preserve"> regardless whether </w:t>
      </w:r>
      <w:r w:rsidRPr="00A276C3">
        <w:rPr>
          <w:rFonts w:eastAsiaTheme="minorEastAsia"/>
          <w:b/>
          <w:lang w:eastAsia="zh-CN"/>
        </w:rPr>
        <w:t>the radio-related measurement and QoE measurement are configured simultaneously</w:t>
      </w:r>
      <w:r w:rsidR="00403951">
        <w:rPr>
          <w:rFonts w:eastAsiaTheme="minorEastAsia"/>
          <w:b/>
          <w:lang w:eastAsia="zh-CN"/>
        </w:rPr>
        <w:t xml:space="preserve"> or not</w:t>
      </w:r>
      <w:r w:rsidRPr="00A276C3">
        <w:rPr>
          <w:rFonts w:eastAsiaTheme="minorEastAsia"/>
          <w:b/>
          <w:lang w:eastAsia="zh-CN"/>
        </w:rPr>
        <w:t xml:space="preserve">. </w:t>
      </w:r>
    </w:p>
    <w:p w14:paraId="71653442" w14:textId="662F9392" w:rsidR="00232447" w:rsidRDefault="00232447" w:rsidP="00E335DE">
      <w:pPr>
        <w:rPr>
          <w:rFonts w:eastAsiaTheme="minorEastAsia"/>
          <w:lang w:eastAsia="zh-CN"/>
        </w:rPr>
      </w:pPr>
      <w:r>
        <w:rPr>
          <w:rFonts w:eastAsiaTheme="minorEastAsia" w:hint="eastAsia"/>
          <w:lang w:eastAsia="zh-CN"/>
        </w:rPr>
        <w:t>I</w:t>
      </w:r>
      <w:r>
        <w:rPr>
          <w:rFonts w:eastAsiaTheme="minorEastAsia"/>
          <w:lang w:eastAsia="zh-CN"/>
        </w:rPr>
        <w:t xml:space="preserve">n the last meeting, RAN3 has agreed that the </w:t>
      </w:r>
      <w:r w:rsidRPr="00232447">
        <w:rPr>
          <w:rFonts w:eastAsiaTheme="minorEastAsia"/>
          <w:lang w:eastAsia="zh-CN"/>
        </w:rPr>
        <w:t>OAM (e.g. TCE or MCE) is responsible for correlation</w:t>
      </w:r>
      <w:r>
        <w:rPr>
          <w:rFonts w:eastAsiaTheme="minorEastAsia"/>
          <w:lang w:eastAsia="zh-CN"/>
        </w:rPr>
        <w:t>.</w:t>
      </w:r>
    </w:p>
    <w:p w14:paraId="5DA76527" w14:textId="77777777" w:rsidR="00232447" w:rsidRDefault="00232447" w:rsidP="00232447">
      <w:pPr>
        <w:rPr>
          <w:rFonts w:eastAsiaTheme="minorEastAsia"/>
          <w:lang w:eastAsia="zh-CN"/>
        </w:rPr>
      </w:pPr>
      <w:r>
        <w:rPr>
          <w:rFonts w:eastAsiaTheme="minorEastAsia"/>
          <w:lang w:eastAsia="zh-CN"/>
        </w:rPr>
        <w:t>For the R16 MDT measurement in RRC_CONNECTED, the NG-RAN can provide the time stamp to the TCE.</w:t>
      </w:r>
    </w:p>
    <w:tbl>
      <w:tblPr>
        <w:tblStyle w:val="af4"/>
        <w:tblW w:w="0" w:type="auto"/>
        <w:tblLook w:val="04A0" w:firstRow="1" w:lastRow="0" w:firstColumn="1" w:lastColumn="0" w:noHBand="0" w:noVBand="1"/>
      </w:tblPr>
      <w:tblGrid>
        <w:gridCol w:w="9631"/>
      </w:tblGrid>
      <w:tr w:rsidR="00232447" w14:paraId="370B5451" w14:textId="77777777" w:rsidTr="00D17803">
        <w:tc>
          <w:tcPr>
            <w:tcW w:w="9631" w:type="dxa"/>
          </w:tcPr>
          <w:p w14:paraId="79E070A5" w14:textId="77777777" w:rsidR="00232447" w:rsidRDefault="00232447" w:rsidP="00D17803">
            <w:pPr>
              <w:rPr>
                <w:rFonts w:eastAsiaTheme="minorEastAsia"/>
                <w:lang w:eastAsia="zh-CN"/>
              </w:rPr>
            </w:pPr>
            <w:r>
              <w:rPr>
                <w:rFonts w:eastAsiaTheme="minorEastAsia"/>
                <w:lang w:eastAsia="zh-CN"/>
              </w:rPr>
              <w:t>TS 37.320</w:t>
            </w:r>
          </w:p>
          <w:p w14:paraId="324E54DE" w14:textId="77777777" w:rsidR="00232447" w:rsidRPr="00062989" w:rsidRDefault="00232447" w:rsidP="00D17803">
            <w:pPr>
              <w:pStyle w:val="3"/>
              <w:outlineLvl w:val="2"/>
              <w:rPr>
                <w:rStyle w:val="4Char"/>
              </w:rPr>
            </w:pPr>
            <w:bookmarkStart w:id="4" w:name="_Toc37153590"/>
            <w:bookmarkStart w:id="5" w:name="_Toc46501744"/>
            <w:bookmarkStart w:id="6" w:name="_Toc52579315"/>
            <w:bookmarkStart w:id="7" w:name="_Toc60786097"/>
            <w:r w:rsidRPr="00062989">
              <w:t>5.1.2</w:t>
            </w:r>
            <w:r w:rsidRPr="00062989">
              <w:rPr>
                <w:rStyle w:val="4Char"/>
              </w:rPr>
              <w:tab/>
              <w:t>Immediate MDT procedures</w:t>
            </w:r>
            <w:bookmarkEnd w:id="4"/>
            <w:bookmarkEnd w:id="5"/>
            <w:bookmarkEnd w:id="6"/>
            <w:bookmarkEnd w:id="7"/>
          </w:p>
          <w:p w14:paraId="021A83EC" w14:textId="77777777" w:rsidR="00232447" w:rsidRPr="00062989" w:rsidRDefault="00232447" w:rsidP="00D17803">
            <w:pPr>
              <w:pStyle w:val="3"/>
              <w:outlineLvl w:val="2"/>
              <w:rPr>
                <w:rStyle w:val="4Char"/>
              </w:rPr>
            </w:pPr>
            <w:bookmarkStart w:id="8" w:name="_Toc518610674"/>
            <w:bookmarkStart w:id="9" w:name="_Toc37153591"/>
            <w:bookmarkStart w:id="10" w:name="_Toc46501745"/>
            <w:bookmarkStart w:id="11" w:name="_Toc52579316"/>
            <w:bookmarkStart w:id="12" w:name="_Toc60786098"/>
            <w:r w:rsidRPr="00062989">
              <w:rPr>
                <w:rStyle w:val="4Char"/>
              </w:rPr>
              <w:t>5.1.2.1</w:t>
            </w:r>
            <w:r w:rsidRPr="00062989">
              <w:rPr>
                <w:rStyle w:val="4Char"/>
              </w:rPr>
              <w:tab/>
              <w:t>Measurement configuration</w:t>
            </w:r>
            <w:bookmarkEnd w:id="8"/>
            <w:bookmarkEnd w:id="9"/>
            <w:bookmarkEnd w:id="10"/>
            <w:bookmarkEnd w:id="11"/>
            <w:bookmarkEnd w:id="12"/>
          </w:p>
          <w:p w14:paraId="4E439BD9" w14:textId="77777777" w:rsidR="00232447" w:rsidRPr="00062989" w:rsidRDefault="00232447" w:rsidP="00D17803">
            <w:r w:rsidRPr="00062989">
              <w:t>For Immediate MDT, RAN measurements and UE measurements can be configured. The configuration for UE measurements is based on the existing RRC measurement procedures for configuration and reporting with some extensions for location information.</w:t>
            </w:r>
          </w:p>
          <w:p w14:paraId="12BEA6A2" w14:textId="77777777" w:rsidR="00232447" w:rsidRPr="008B5C3E" w:rsidRDefault="00232447" w:rsidP="00D17803">
            <w:pPr>
              <w:pStyle w:val="NO"/>
              <w:rPr>
                <w:rFonts w:eastAsiaTheme="minorEastAsia"/>
                <w:lang w:eastAsia="zh-CN"/>
              </w:rPr>
            </w:pPr>
            <w:r w:rsidRPr="00062989">
              <w:t>NOTE:</w:t>
            </w:r>
            <w:r w:rsidRPr="00062989">
              <w:tab/>
            </w:r>
            <w:r w:rsidRPr="008B5C3E">
              <w:rPr>
                <w:shd w:val="clear" w:color="auto" w:fill="FFD966" w:themeFill="accent4" w:themeFillTint="99"/>
              </w:rPr>
              <w:t>No extensions related to time stamp are expected for Immediate MDT i.e. time stamp is expected to be provided by eNB/RNC/gNB</w:t>
            </w:r>
            <w:r w:rsidRPr="00062989">
              <w:t>.</w:t>
            </w:r>
          </w:p>
        </w:tc>
      </w:tr>
    </w:tbl>
    <w:p w14:paraId="48AE7B7F" w14:textId="77777777" w:rsidR="00232447" w:rsidRDefault="00232447" w:rsidP="00232447">
      <w:pPr>
        <w:rPr>
          <w:rFonts w:eastAsiaTheme="minorEastAsia"/>
          <w:lang w:eastAsia="zh-CN"/>
        </w:rPr>
      </w:pPr>
      <w:r>
        <w:rPr>
          <w:rFonts w:eastAsiaTheme="minorEastAsia"/>
          <w:lang w:eastAsia="zh-CN"/>
        </w:rPr>
        <w:t>Also in the immediate MDT in split RAN, the CU-CP, the CU-UP and the DU will report the measurement results to the MCE and it is the MCE to correlate the measurement results from these entities.</w:t>
      </w:r>
    </w:p>
    <w:tbl>
      <w:tblPr>
        <w:tblStyle w:val="af4"/>
        <w:tblW w:w="0" w:type="auto"/>
        <w:tblLook w:val="04A0" w:firstRow="1" w:lastRow="0" w:firstColumn="1" w:lastColumn="0" w:noHBand="0" w:noVBand="1"/>
      </w:tblPr>
      <w:tblGrid>
        <w:gridCol w:w="9631"/>
      </w:tblGrid>
      <w:tr w:rsidR="00232447" w14:paraId="274D712A" w14:textId="77777777" w:rsidTr="00D17803">
        <w:tc>
          <w:tcPr>
            <w:tcW w:w="9631" w:type="dxa"/>
          </w:tcPr>
          <w:p w14:paraId="68C48955" w14:textId="77777777" w:rsidR="00232447" w:rsidRDefault="00232447" w:rsidP="00D17803">
            <w:pPr>
              <w:rPr>
                <w:rFonts w:eastAsiaTheme="minorEastAsia"/>
                <w:lang w:eastAsia="zh-CN"/>
              </w:rPr>
            </w:pPr>
            <w:r>
              <w:rPr>
                <w:rFonts w:eastAsiaTheme="minorEastAsia" w:hint="eastAsia"/>
                <w:lang w:eastAsia="zh-CN"/>
              </w:rPr>
              <w:t>T</w:t>
            </w:r>
            <w:r>
              <w:rPr>
                <w:rFonts w:eastAsiaTheme="minorEastAsia"/>
                <w:lang w:eastAsia="zh-CN"/>
              </w:rPr>
              <w:t>S 38.401</w:t>
            </w:r>
          </w:p>
          <w:p w14:paraId="56D565AF" w14:textId="77777777" w:rsidR="00232447" w:rsidRDefault="00232447" w:rsidP="00D17803">
            <w:pPr>
              <w:pStyle w:val="3"/>
              <w:outlineLvl w:val="2"/>
              <w:rPr>
                <w:rFonts w:eastAsia="宋体"/>
                <w:lang w:eastAsia="zh-CN"/>
              </w:rPr>
            </w:pPr>
            <w:bookmarkStart w:id="13" w:name="_Toc45104821"/>
            <w:bookmarkStart w:id="14" w:name="_Toc45883304"/>
            <w:bookmarkStart w:id="15" w:name="_Toc51763585"/>
            <w:bookmarkStart w:id="16" w:name="_Toc52266400"/>
            <w:bookmarkStart w:id="17" w:name="_Toc56529370"/>
            <w:r>
              <w:rPr>
                <w:rFonts w:eastAsia="宋体"/>
              </w:rPr>
              <w:t>8.</w:t>
            </w:r>
            <w:r>
              <w:rPr>
                <w:rFonts w:eastAsia="宋体"/>
                <w:lang w:eastAsia="zh-CN"/>
              </w:rPr>
              <w:t>13</w:t>
            </w:r>
            <w:r>
              <w:rPr>
                <w:rFonts w:eastAsia="宋体"/>
              </w:rPr>
              <w:t>.</w:t>
            </w:r>
            <w:r>
              <w:rPr>
                <w:rFonts w:eastAsia="宋体"/>
                <w:lang w:eastAsia="zh-CN"/>
              </w:rPr>
              <w:t>2</w:t>
            </w:r>
            <w:r>
              <w:rPr>
                <w:rFonts w:eastAsia="宋体"/>
              </w:rPr>
              <w:tab/>
            </w:r>
            <w:r>
              <w:rPr>
                <w:rFonts w:eastAsia="宋体"/>
                <w:lang w:eastAsia="zh-CN"/>
              </w:rPr>
              <w:t>Management based MDT activation</w:t>
            </w:r>
            <w:bookmarkEnd w:id="13"/>
            <w:bookmarkEnd w:id="14"/>
            <w:bookmarkEnd w:id="15"/>
            <w:bookmarkEnd w:id="16"/>
            <w:bookmarkEnd w:id="17"/>
          </w:p>
          <w:p w14:paraId="53AAC250" w14:textId="77777777" w:rsidR="00232447" w:rsidRPr="005533FF" w:rsidRDefault="00232447" w:rsidP="00D17803">
            <w:pPr>
              <w:rPr>
                <w:rFonts w:eastAsiaTheme="minorEastAsia"/>
                <w:lang w:eastAsia="zh-CN"/>
              </w:rPr>
            </w:pPr>
            <w:r>
              <w:rPr>
                <w:rFonts w:eastAsiaTheme="minorEastAsia"/>
                <w:lang w:eastAsia="zh-CN"/>
              </w:rPr>
              <w:t>……</w:t>
            </w:r>
          </w:p>
          <w:p w14:paraId="58ED6BCD" w14:textId="77777777" w:rsidR="00232447" w:rsidRPr="005533FF" w:rsidRDefault="00232447" w:rsidP="00D17803">
            <w:pPr>
              <w:rPr>
                <w:rFonts w:eastAsiaTheme="minorEastAsia"/>
                <w:lang w:eastAsia="zh-CN"/>
              </w:rPr>
            </w:pPr>
            <w:r w:rsidRPr="005533FF">
              <w:rPr>
                <w:shd w:val="clear" w:color="auto" w:fill="FFD966" w:themeFill="accent4" w:themeFillTint="99"/>
                <w:lang w:eastAsia="zh-CN"/>
              </w:rPr>
              <w:t>Each node receiving an MDT activation indication reports the measurements collected according to such activation directly to the TCE the node has been configured with</w:t>
            </w:r>
            <w:r>
              <w:rPr>
                <w:lang w:eastAsia="zh-CN"/>
              </w:rPr>
              <w:t>.</w:t>
            </w:r>
          </w:p>
        </w:tc>
      </w:tr>
    </w:tbl>
    <w:p w14:paraId="60FB1BFE" w14:textId="77777777" w:rsidR="00232447" w:rsidRDefault="00232447" w:rsidP="00232447">
      <w:pPr>
        <w:rPr>
          <w:rFonts w:eastAsiaTheme="minorEastAsia"/>
          <w:lang w:eastAsia="zh-CN"/>
        </w:rPr>
      </w:pPr>
      <w:r>
        <w:rPr>
          <w:rFonts w:eastAsiaTheme="minorEastAsia" w:hint="eastAsia"/>
          <w:lang w:eastAsia="zh-CN"/>
        </w:rPr>
        <w:t>A</w:t>
      </w:r>
      <w:r>
        <w:rPr>
          <w:rFonts w:eastAsiaTheme="minorEastAsia"/>
          <w:lang w:eastAsia="zh-CN"/>
        </w:rPr>
        <w:t>lso in the discussion on IDC of R17 MDT, RAN3 has agreed that the MCE can filter the RAN side measurement when UE suffer due to e.g. IDC.</w:t>
      </w:r>
    </w:p>
    <w:tbl>
      <w:tblPr>
        <w:tblStyle w:val="af4"/>
        <w:tblW w:w="0" w:type="auto"/>
        <w:tblLook w:val="04A0" w:firstRow="1" w:lastRow="0" w:firstColumn="1" w:lastColumn="0" w:noHBand="0" w:noVBand="1"/>
      </w:tblPr>
      <w:tblGrid>
        <w:gridCol w:w="9631"/>
      </w:tblGrid>
      <w:tr w:rsidR="00232447" w14:paraId="398E51C2" w14:textId="77777777" w:rsidTr="00D17803">
        <w:tc>
          <w:tcPr>
            <w:tcW w:w="9631" w:type="dxa"/>
          </w:tcPr>
          <w:p w14:paraId="1C6DC0E8" w14:textId="77777777" w:rsidR="00232447" w:rsidRPr="00075178" w:rsidRDefault="00232447" w:rsidP="00D17803">
            <w:pPr>
              <w:widowControl w:val="0"/>
              <w:ind w:left="144" w:hanging="144"/>
              <w:rPr>
                <w:rFonts w:eastAsiaTheme="minorEastAsia"/>
                <w:lang w:eastAsia="zh-CN"/>
              </w:rPr>
            </w:pPr>
            <w:r w:rsidRPr="00811EEF">
              <w:rPr>
                <w:rFonts w:ascii="Calibri" w:hAnsi="Calibri" w:cs="Calibri"/>
                <w:b/>
                <w:bCs/>
                <w:color w:val="00B050"/>
                <w:sz w:val="18"/>
                <w:szCs w:val="24"/>
              </w:rPr>
              <w:lastRenderedPageBreak/>
              <w:t>RAN3 ‘s understanding is TCE can choose to filter/process RAN side measurements when UE suffer due to e.g. IDC.</w:t>
            </w:r>
          </w:p>
        </w:tc>
      </w:tr>
    </w:tbl>
    <w:p w14:paraId="23E35246" w14:textId="77777777" w:rsidR="00232447" w:rsidRDefault="00232447" w:rsidP="00232447">
      <w:pPr>
        <w:rPr>
          <w:rFonts w:eastAsiaTheme="minorEastAsia"/>
          <w:lang w:eastAsia="zh-CN"/>
        </w:rPr>
      </w:pPr>
    </w:p>
    <w:p w14:paraId="62D81641" w14:textId="5319A28D" w:rsidR="00232447" w:rsidRPr="005B30E5" w:rsidRDefault="008032ED" w:rsidP="008032ED">
      <w:pPr>
        <w:rPr>
          <w:b/>
        </w:rPr>
      </w:pPr>
      <w:r>
        <w:rPr>
          <w:rFonts w:eastAsiaTheme="minorEastAsia"/>
          <w:b/>
          <w:lang w:eastAsia="zh-CN"/>
        </w:rPr>
        <w:t>Observation</w:t>
      </w:r>
      <w:r w:rsidRPr="00A276C3">
        <w:rPr>
          <w:rFonts w:eastAsiaTheme="minorEastAsia"/>
          <w:b/>
          <w:lang w:eastAsia="zh-CN"/>
        </w:rPr>
        <w:t xml:space="preserve"> </w:t>
      </w:r>
      <w:r>
        <w:rPr>
          <w:rFonts w:eastAsiaTheme="minorEastAsia"/>
          <w:b/>
          <w:lang w:eastAsia="zh-CN"/>
        </w:rPr>
        <w:t>2</w:t>
      </w:r>
      <w:r w:rsidRPr="00A276C3">
        <w:rPr>
          <w:rFonts w:eastAsiaTheme="minorEastAsia"/>
          <w:b/>
          <w:lang w:eastAsia="zh-CN"/>
        </w:rPr>
        <w:t xml:space="preserve">: </w:t>
      </w:r>
      <w:r w:rsidR="00232447">
        <w:rPr>
          <w:b/>
        </w:rPr>
        <w:t>In MDT, the NG-RAN can send the time stamp to the TCE and TCE can correlate and filter the information received from different entities</w:t>
      </w:r>
    </w:p>
    <w:p w14:paraId="59AE8923" w14:textId="65A5A726" w:rsidR="00BC4FDE" w:rsidRDefault="00BC4FDE" w:rsidP="00232447">
      <w:pPr>
        <w:rPr>
          <w:rFonts w:eastAsiaTheme="minorEastAsia"/>
          <w:lang w:eastAsia="zh-CN"/>
        </w:rPr>
      </w:pPr>
      <w:r>
        <w:rPr>
          <w:rFonts w:eastAsiaTheme="minorEastAsia"/>
          <w:lang w:eastAsia="zh-CN"/>
        </w:rPr>
        <w:t xml:space="preserve">Similarly, </w:t>
      </w:r>
      <w:r w:rsidR="00232447">
        <w:rPr>
          <w:rFonts w:eastAsiaTheme="minorEastAsia"/>
          <w:lang w:eastAsia="zh-CN"/>
        </w:rPr>
        <w:t xml:space="preserve"> the NG-RAN can know the starting time of the radio-related information because the configuration related radio-related information is configured by the NG-RAN itself</w:t>
      </w:r>
      <w:r>
        <w:rPr>
          <w:rFonts w:eastAsiaTheme="minorEastAsia"/>
          <w:lang w:eastAsia="zh-CN"/>
        </w:rPr>
        <w:t>, then</w:t>
      </w:r>
      <w:r w:rsidR="00232447">
        <w:rPr>
          <w:rFonts w:eastAsiaTheme="minorEastAsia"/>
          <w:lang w:eastAsia="zh-CN"/>
        </w:rPr>
        <w:t xml:space="preserve"> the NG-RAN can send the time stamp corresponding to the time of radio-related information to the TCE.</w:t>
      </w:r>
      <w:r>
        <w:rPr>
          <w:rFonts w:eastAsiaTheme="minorEastAsia"/>
          <w:lang w:eastAsia="zh-CN"/>
        </w:rPr>
        <w:t xml:space="preserve"> </w:t>
      </w:r>
    </w:p>
    <w:p w14:paraId="5B22CF1F" w14:textId="655D75CF" w:rsidR="00232447" w:rsidRPr="00F323CD" w:rsidRDefault="00BC4FDE" w:rsidP="00232447">
      <w:pPr>
        <w:rPr>
          <w:rFonts w:eastAsiaTheme="minorEastAsia"/>
          <w:lang w:eastAsia="zh-CN"/>
        </w:rPr>
      </w:pPr>
      <w:r>
        <w:rPr>
          <w:rFonts w:eastAsiaTheme="minorEastAsia"/>
          <w:lang w:eastAsia="zh-CN"/>
        </w:rPr>
        <w:t>Here there are two more things to address</w:t>
      </w:r>
      <w:r w:rsidR="007F300C">
        <w:rPr>
          <w:rFonts w:eastAsiaTheme="minorEastAsia"/>
          <w:lang w:eastAsia="zh-CN"/>
        </w:rPr>
        <w:t>. The first one is</w:t>
      </w:r>
      <w:r>
        <w:rPr>
          <w:rFonts w:eastAsiaTheme="minorEastAsia"/>
          <w:lang w:eastAsia="zh-CN"/>
        </w:rPr>
        <w:t>, since radio-related information</w:t>
      </w:r>
      <w:r w:rsidR="007F300C">
        <w:rPr>
          <w:rFonts w:eastAsiaTheme="minorEastAsia"/>
          <w:lang w:eastAsia="zh-CN"/>
        </w:rPr>
        <w:t xml:space="preserve"> is a new type of quest, for which an indication plus a TCE/MCE address are needed to give clear directions to RAN, with the needed radio-related information. The second one is, since immediate MDT might be already configured, and OAM also wants to perform some radio-related measurements for QoE purpose, and considering the fact that OAM knows if an immediate MDT was configured to a UE or not, what additional thing for OAM to do is also to give an indication plus a TCE/MCE address for RAN to report</w:t>
      </w:r>
      <w:r w:rsidR="009B7761">
        <w:rPr>
          <w:rFonts w:eastAsiaTheme="minorEastAsia"/>
          <w:lang w:eastAsia="zh-CN"/>
        </w:rPr>
        <w:t xml:space="preserve"> MDT results for that UE</w:t>
      </w:r>
      <w:r w:rsidR="007F300C">
        <w:rPr>
          <w:rFonts w:eastAsiaTheme="minorEastAsia"/>
          <w:lang w:eastAsia="zh-CN"/>
        </w:rPr>
        <w:t>.</w:t>
      </w:r>
    </w:p>
    <w:p w14:paraId="6170BC24" w14:textId="40860722" w:rsidR="00232447" w:rsidRDefault="008032ED" w:rsidP="008032ED">
      <w:pPr>
        <w:rPr>
          <w:rFonts w:eastAsiaTheme="minorEastAsia"/>
          <w:b/>
          <w:lang w:eastAsia="zh-CN"/>
        </w:rPr>
      </w:pPr>
      <w:r w:rsidRPr="008032ED">
        <w:rPr>
          <w:b/>
        </w:rPr>
        <w:t xml:space="preserve">Proposal </w:t>
      </w:r>
      <w:r w:rsidR="00564823">
        <w:rPr>
          <w:b/>
        </w:rPr>
        <w:t>3</w:t>
      </w:r>
      <w:r w:rsidRPr="008032ED">
        <w:rPr>
          <w:b/>
        </w:rPr>
        <w:t xml:space="preserve">: </w:t>
      </w:r>
      <w:r w:rsidR="00232447" w:rsidRPr="008032ED">
        <w:rPr>
          <w:b/>
        </w:rPr>
        <w:t xml:space="preserve">The NG-RAN sends the time stamps </w:t>
      </w:r>
      <w:r w:rsidR="00232447" w:rsidRPr="008032ED">
        <w:rPr>
          <w:rFonts w:eastAsiaTheme="minorEastAsia"/>
          <w:b/>
          <w:lang w:eastAsia="zh-CN"/>
        </w:rPr>
        <w:t>corresponding to the timing info of both radio-related measurements and radio-related information to the TCE</w:t>
      </w:r>
      <w:r w:rsidR="009B7761">
        <w:rPr>
          <w:rFonts w:eastAsiaTheme="minorEastAsia"/>
          <w:b/>
          <w:lang w:eastAsia="zh-CN"/>
        </w:rPr>
        <w:t>/MCE.</w:t>
      </w:r>
    </w:p>
    <w:p w14:paraId="70CC7B51" w14:textId="428BACA2" w:rsidR="009B7761" w:rsidRPr="008032ED" w:rsidRDefault="009B7761" w:rsidP="008032ED">
      <w:pPr>
        <w:rPr>
          <w:b/>
        </w:rPr>
      </w:pPr>
      <w:r>
        <w:rPr>
          <w:rFonts w:eastAsiaTheme="minorEastAsia"/>
          <w:b/>
          <w:lang w:eastAsia="zh-CN"/>
        </w:rPr>
        <w:t xml:space="preserve">Proposal 3bis: An </w:t>
      </w:r>
      <w:r w:rsidRPr="009B7761">
        <w:rPr>
          <w:rFonts w:eastAsiaTheme="minorEastAsia"/>
          <w:b/>
          <w:lang w:eastAsia="zh-CN"/>
        </w:rPr>
        <w:t>indication plus a TCE/MCE address</w:t>
      </w:r>
      <w:r>
        <w:rPr>
          <w:rFonts w:eastAsiaTheme="minorEastAsia"/>
          <w:b/>
          <w:lang w:eastAsia="zh-CN"/>
        </w:rPr>
        <w:t xml:space="preserve"> are needed to indicate to RAN as a request for reporting radio-related measurements and radio-related information, respectively.</w:t>
      </w:r>
    </w:p>
    <w:p w14:paraId="3CEE8FCA" w14:textId="1F0A4495" w:rsidR="00232447" w:rsidRDefault="00232447" w:rsidP="00232447">
      <w:r>
        <w:rPr>
          <w:rFonts w:eastAsiaTheme="minorEastAsia" w:hint="eastAsia"/>
          <w:lang w:eastAsia="zh-CN"/>
        </w:rPr>
        <w:t>F</w:t>
      </w:r>
      <w:r>
        <w:rPr>
          <w:rFonts w:eastAsiaTheme="minorEastAsia"/>
          <w:lang w:eastAsia="zh-CN"/>
        </w:rPr>
        <w:t xml:space="preserve">or the QoE reporting, according to the LS from SA5 </w:t>
      </w:r>
      <w:r>
        <w:t>[</w:t>
      </w:r>
      <w:r w:rsidR="00310AAB">
        <w:t>1</w:t>
      </w:r>
      <w:r>
        <w:t>] and the description in TS 28.405, the UE can send one start indication to the eNB when the QoE measurement is started and send one stop indication to the eNB when the QoE measurement is ended. Although these indications are not supported in R16 LTE QoE, we think RAN3 and RAN2 can consider it in NR QoE</w:t>
      </w:r>
      <w:r w:rsidR="00CA3495">
        <w:t>, t</w:t>
      </w:r>
      <w:r>
        <w:t xml:space="preserve">herefore the TCE/MCE can know the start time of the QoE measurement.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232447" w14:paraId="2059533D" w14:textId="77777777" w:rsidTr="00D17803">
        <w:tc>
          <w:tcPr>
            <w:tcW w:w="9606" w:type="dxa"/>
            <w:shd w:val="clear" w:color="auto" w:fill="auto"/>
          </w:tcPr>
          <w:p w14:paraId="270F02A3" w14:textId="77777777" w:rsidR="00232447" w:rsidRPr="00A7232D" w:rsidRDefault="00232447" w:rsidP="00D17803">
            <w:pPr>
              <w:rPr>
                <w:rFonts w:eastAsiaTheme="minorEastAsia"/>
                <w:lang w:eastAsia="zh-CN"/>
              </w:rPr>
            </w:pPr>
            <w:r>
              <w:rPr>
                <w:rFonts w:eastAsiaTheme="minorEastAsia"/>
                <w:lang w:eastAsia="zh-CN"/>
              </w:rPr>
              <w:t>TS 28.405:</w:t>
            </w:r>
          </w:p>
          <w:p w14:paraId="05E50148" w14:textId="77777777" w:rsidR="00232447" w:rsidRPr="0017731F" w:rsidRDefault="00232447" w:rsidP="00D17803">
            <w:pPr>
              <w:pStyle w:val="B1"/>
              <w:ind w:left="284" w:firstLine="0"/>
              <w:rPr>
                <w:shd w:val="clear" w:color="auto" w:fill="FFD966"/>
              </w:rPr>
            </w:pPr>
            <w:r w:rsidRPr="0017731F">
              <w:rPr>
                <w:shd w:val="clear" w:color="auto" w:fill="FFD966"/>
              </w:rPr>
              <w:t>8.</w:t>
            </w:r>
            <w:r w:rsidRPr="0017731F">
              <w:rPr>
                <w:shd w:val="clear" w:color="auto" w:fill="FFD966"/>
              </w:rPr>
              <w:tab/>
              <w:t>The application layer sends the AT command +CAPPLEVMR including a recording session indication indicating that a session has started to the access stratum.</w:t>
            </w:r>
          </w:p>
          <w:p w14:paraId="3D6EE75F" w14:textId="77777777" w:rsidR="00232447" w:rsidRDefault="00232447" w:rsidP="00D17803">
            <w:pPr>
              <w:ind w:firstLineChars="150" w:firstLine="300"/>
              <w:rPr>
                <w:shd w:val="clear" w:color="auto" w:fill="FFD966"/>
              </w:rPr>
            </w:pPr>
            <w:r w:rsidRPr="0017731F">
              <w:rPr>
                <w:shd w:val="clear" w:color="auto" w:fill="FFD966"/>
              </w:rPr>
              <w:t>9.</w:t>
            </w:r>
            <w:r w:rsidRPr="0017731F">
              <w:rPr>
                <w:shd w:val="clear" w:color="auto" w:fill="FFD966"/>
              </w:rPr>
              <w:tab/>
              <w:t xml:space="preserve">The UE sends the message </w:t>
            </w:r>
            <w:r w:rsidRPr="0017731F">
              <w:rPr>
                <w:rFonts w:ascii="Courier New" w:hAnsi="Courier New" w:cs="Courier New"/>
                <w:shd w:val="clear" w:color="auto" w:fill="FFD966"/>
              </w:rPr>
              <w:t>MeasReportAppLayer</w:t>
            </w:r>
            <w:r w:rsidRPr="0017731F">
              <w:rPr>
                <w:shd w:val="clear" w:color="auto" w:fill="FFD966"/>
              </w:rPr>
              <w:t xml:space="preserve"> including the recording session indication to the eNB</w:t>
            </w:r>
          </w:p>
          <w:p w14:paraId="62AEF489" w14:textId="77777777" w:rsidR="00232447" w:rsidRPr="007B4F0A" w:rsidRDefault="00232447" w:rsidP="00D17803">
            <w:pPr>
              <w:pStyle w:val="B1"/>
            </w:pPr>
            <w:r w:rsidRPr="007B4F0A">
              <w:t>10.</w:t>
            </w:r>
            <w:r>
              <w:tab/>
            </w:r>
            <w:r w:rsidRPr="007B4F0A">
              <w:t>The eNB sends a notification including the recording session indication to the NM.</w:t>
            </w:r>
          </w:p>
          <w:p w14:paraId="6CE8217B" w14:textId="77777777" w:rsidR="00232447" w:rsidRPr="006114D5" w:rsidRDefault="00232447" w:rsidP="00D17803">
            <w:pPr>
              <w:pStyle w:val="B1"/>
            </w:pPr>
            <w:r w:rsidRPr="006114D5">
              <w:rPr>
                <w:shd w:val="clear" w:color="auto" w:fill="FFD966" w:themeFill="accent4" w:themeFillTint="99"/>
              </w:rPr>
              <w:t>11.</w:t>
            </w:r>
            <w:r w:rsidRPr="006114D5">
              <w:rPr>
                <w:shd w:val="clear" w:color="auto" w:fill="FFD966" w:themeFill="accent4" w:themeFillTint="99"/>
              </w:rPr>
              <w:tab/>
              <w:t xml:space="preserve">When the QMC is completed, the recorded information is collected in a QMC report [6], [7]. including </w:t>
            </w:r>
            <w:r w:rsidRPr="006114D5">
              <w:rPr>
                <w:rFonts w:ascii="Courier New" w:hAnsi="Courier New" w:cs="Courier New"/>
                <w:shd w:val="clear" w:color="auto" w:fill="FFD966" w:themeFill="accent4" w:themeFillTint="99"/>
              </w:rPr>
              <w:t>qoEReference</w:t>
            </w:r>
            <w:r w:rsidRPr="006114D5">
              <w:rPr>
                <w:shd w:val="clear" w:color="auto" w:fill="FFD966" w:themeFill="accent4" w:themeFillTint="99"/>
              </w:rPr>
              <w:t xml:space="preserve"> and </w:t>
            </w:r>
            <w:r w:rsidRPr="006114D5">
              <w:rPr>
                <w:rFonts w:ascii="Courier New" w:hAnsi="Courier New" w:cs="Courier New"/>
                <w:shd w:val="clear" w:color="auto" w:fill="FFD966" w:themeFill="accent4" w:themeFillTint="99"/>
              </w:rPr>
              <w:t>recordingSessionId</w:t>
            </w:r>
            <w:r w:rsidRPr="006114D5">
              <w:rPr>
                <w:shd w:val="clear" w:color="auto" w:fill="FFD966" w:themeFill="accent4" w:themeFillTint="99"/>
              </w:rPr>
              <w:t xml:space="preserve">. </w:t>
            </w:r>
            <w:r w:rsidRPr="007B4F0A">
              <w:t xml:space="preserve">The </w:t>
            </w:r>
            <w:r w:rsidRPr="007B4F0A">
              <w:rPr>
                <w:rFonts w:ascii="Courier New" w:hAnsi="Courier New" w:cs="Courier New"/>
              </w:rPr>
              <w:t>qoEReference</w:t>
            </w:r>
            <w:r w:rsidRPr="007B4F0A">
              <w:t xml:space="preserve">, Client Id [6] and [7] in the reporting container (that represent the UE request session) and </w:t>
            </w:r>
            <w:r w:rsidRPr="007B4F0A">
              <w:rPr>
                <w:rFonts w:ascii="Courier New" w:hAnsi="Courier New" w:cs="Courier New"/>
              </w:rPr>
              <w:t>recordingSessionId</w:t>
            </w:r>
            <w:r w:rsidRPr="007B4F0A">
              <w:t xml:space="preserve"> are needed in the QoE collection entity for post processing purposes.</w:t>
            </w:r>
          </w:p>
        </w:tc>
      </w:tr>
    </w:tbl>
    <w:p w14:paraId="1DDAFFD6" w14:textId="4E633C4E" w:rsidR="00232447" w:rsidRDefault="00310AAB" w:rsidP="00310AAB">
      <w:pPr>
        <w:rPr>
          <w:rFonts w:eastAsiaTheme="minorEastAsia"/>
          <w:b/>
          <w:lang w:eastAsia="zh-CN"/>
        </w:rPr>
      </w:pPr>
      <w:r w:rsidRPr="008032ED">
        <w:rPr>
          <w:b/>
        </w:rPr>
        <w:t xml:space="preserve">Proposal </w:t>
      </w:r>
      <w:r w:rsidR="00564823">
        <w:rPr>
          <w:b/>
        </w:rPr>
        <w:t>4</w:t>
      </w:r>
      <w:r w:rsidRPr="008032ED">
        <w:rPr>
          <w:b/>
        </w:rPr>
        <w:t xml:space="preserve">: </w:t>
      </w:r>
      <w:r w:rsidR="00232447" w:rsidRPr="00310AAB">
        <w:rPr>
          <w:b/>
        </w:rPr>
        <w:t xml:space="preserve">The NG-RAN sends the time stamp </w:t>
      </w:r>
      <w:r w:rsidR="00232447" w:rsidRPr="00310AAB">
        <w:rPr>
          <w:rFonts w:eastAsiaTheme="minorEastAsia"/>
          <w:b/>
          <w:lang w:eastAsia="zh-CN"/>
        </w:rPr>
        <w:t xml:space="preserve">corresponding to the start time and end time of the QoE measurement to the </w:t>
      </w:r>
      <w:r w:rsidR="00232447" w:rsidRPr="00310AAB">
        <w:rPr>
          <w:b/>
        </w:rPr>
        <w:t>TCE</w:t>
      </w:r>
      <w:r w:rsidR="00CA3495">
        <w:rPr>
          <w:b/>
        </w:rPr>
        <w:t>/MCE</w:t>
      </w:r>
      <w:r w:rsidR="00232447" w:rsidRPr="00310AAB">
        <w:rPr>
          <w:rFonts w:eastAsiaTheme="minorEastAsia"/>
          <w:b/>
          <w:lang w:eastAsia="zh-CN"/>
        </w:rPr>
        <w:t>.</w:t>
      </w:r>
    </w:p>
    <w:p w14:paraId="32BFDB92" w14:textId="2CEF0055" w:rsidR="00BA32DB" w:rsidRPr="00403951" w:rsidRDefault="00BA32DB" w:rsidP="00403951">
      <w:pPr>
        <w:pStyle w:val="21"/>
        <w:rPr>
          <w:rFonts w:eastAsiaTheme="minorEastAsia"/>
          <w:lang w:eastAsia="zh-CN"/>
        </w:rPr>
      </w:pPr>
      <w:r>
        <w:rPr>
          <w:rFonts w:eastAsiaTheme="minorEastAsia"/>
          <w:lang w:eastAsia="zh-CN"/>
        </w:rPr>
        <w:t xml:space="preserve">2.2 </w:t>
      </w:r>
      <w:r w:rsidRPr="00403951">
        <w:rPr>
          <w:rFonts w:eastAsiaTheme="minorEastAsia"/>
          <w:lang w:eastAsia="zh-CN"/>
        </w:rPr>
        <w:t>How the TCE/MCE knows to which UE these information belong</w:t>
      </w:r>
    </w:p>
    <w:p w14:paraId="759582D1" w14:textId="3D64545B" w:rsidR="00232447" w:rsidRDefault="00BA32DB" w:rsidP="00232447">
      <w:pPr>
        <w:rPr>
          <w:rFonts w:eastAsiaTheme="minorEastAsia"/>
          <w:lang w:eastAsia="zh-CN"/>
        </w:rPr>
      </w:pPr>
      <w:r>
        <w:rPr>
          <w:rFonts w:eastAsiaTheme="minorEastAsia"/>
          <w:lang w:eastAsia="zh-CN"/>
        </w:rPr>
        <w:t>Since</w:t>
      </w:r>
      <w:r w:rsidR="00232447">
        <w:rPr>
          <w:rFonts w:eastAsiaTheme="minorEastAsia"/>
          <w:lang w:eastAsia="zh-CN"/>
        </w:rPr>
        <w:t xml:space="preserve"> the TCE/MCE can know the tim</w:t>
      </w:r>
      <w:r>
        <w:rPr>
          <w:rFonts w:eastAsiaTheme="minorEastAsia"/>
          <w:lang w:eastAsia="zh-CN"/>
        </w:rPr>
        <w:t>ing info</w:t>
      </w:r>
      <w:r w:rsidR="00232447">
        <w:rPr>
          <w:rFonts w:eastAsiaTheme="minorEastAsia"/>
          <w:lang w:eastAsia="zh-CN"/>
        </w:rPr>
        <w:t xml:space="preserve"> </w:t>
      </w:r>
      <w:r w:rsidR="00232447" w:rsidRPr="00AC4F74">
        <w:rPr>
          <w:rFonts w:eastAsiaTheme="minorEastAsia"/>
          <w:lang w:eastAsia="zh-CN"/>
        </w:rPr>
        <w:t>corresponding to</w:t>
      </w:r>
      <w:r w:rsidR="00232447">
        <w:rPr>
          <w:rFonts w:eastAsiaTheme="minorEastAsia"/>
          <w:lang w:eastAsia="zh-CN"/>
        </w:rPr>
        <w:t xml:space="preserve"> the QoE measurement, radio-related measurements and radio-related information</w:t>
      </w:r>
      <w:r>
        <w:rPr>
          <w:rFonts w:eastAsiaTheme="minorEastAsia"/>
          <w:lang w:eastAsia="zh-CN"/>
        </w:rPr>
        <w:t>, t</w:t>
      </w:r>
      <w:r w:rsidR="00232447">
        <w:rPr>
          <w:rFonts w:eastAsiaTheme="minorEastAsia"/>
          <w:lang w:eastAsia="zh-CN"/>
        </w:rPr>
        <w:t>hen the next question is how the TCE/MCE knows to which UE these information belong.</w:t>
      </w:r>
    </w:p>
    <w:p w14:paraId="6861A8E9" w14:textId="5FF417D0" w:rsidR="00232447" w:rsidRDefault="00BE4C2B" w:rsidP="00232447">
      <w:r>
        <w:rPr>
          <w:rFonts w:eastAsiaTheme="minorEastAsia"/>
          <w:lang w:eastAsia="zh-CN"/>
        </w:rPr>
        <w:t xml:space="preserve">In </w:t>
      </w:r>
      <w:r w:rsidR="002325F9">
        <w:rPr>
          <w:rFonts w:eastAsiaTheme="minorEastAsia"/>
          <w:lang w:eastAsia="zh-CN"/>
        </w:rPr>
        <w:t xml:space="preserve">signalling based </w:t>
      </w:r>
      <w:r>
        <w:rPr>
          <w:rFonts w:eastAsiaTheme="minorEastAsia"/>
          <w:lang w:eastAsia="zh-CN"/>
        </w:rPr>
        <w:t xml:space="preserve">MDT, </w:t>
      </w:r>
      <w:r w:rsidR="002325F9">
        <w:rPr>
          <w:rFonts w:eastAsiaTheme="minorEastAsia"/>
          <w:lang w:eastAsia="zh-CN"/>
        </w:rPr>
        <w:t xml:space="preserve">the CN sends the NG-RAN trace ID with the MDT configuration to the RAN. The NG-RAN trace ID is </w:t>
      </w:r>
      <w:r w:rsidR="00232447" w:rsidRPr="003B2AAC">
        <w:rPr>
          <w:rFonts w:eastAsiaTheme="minorEastAsia"/>
          <w:lang w:eastAsia="zh-CN"/>
        </w:rPr>
        <w:t xml:space="preserve">composed of </w:t>
      </w:r>
      <w:r w:rsidR="002325F9">
        <w:rPr>
          <w:rFonts w:eastAsiaTheme="minorEastAsia"/>
          <w:lang w:eastAsia="zh-CN"/>
        </w:rPr>
        <w:t>t</w:t>
      </w:r>
      <w:r w:rsidR="00232447" w:rsidRPr="003B2AAC">
        <w:rPr>
          <w:rFonts w:eastAsiaTheme="minorEastAsia"/>
          <w:lang w:eastAsia="zh-CN"/>
        </w:rPr>
        <w:t xml:space="preserve">race </w:t>
      </w:r>
      <w:r w:rsidR="002325F9">
        <w:rPr>
          <w:rFonts w:eastAsiaTheme="minorEastAsia"/>
          <w:lang w:eastAsia="zh-CN"/>
        </w:rPr>
        <w:t>r</w:t>
      </w:r>
      <w:r w:rsidR="00232447" w:rsidRPr="003B2AAC">
        <w:rPr>
          <w:rFonts w:eastAsiaTheme="minorEastAsia"/>
          <w:lang w:eastAsia="zh-CN"/>
        </w:rPr>
        <w:t>eference and</w:t>
      </w:r>
      <w:r w:rsidR="00232447">
        <w:rPr>
          <w:rFonts w:eastAsiaTheme="minorEastAsia"/>
          <w:lang w:eastAsia="zh-CN"/>
        </w:rPr>
        <w:t xml:space="preserve"> </w:t>
      </w:r>
      <w:r w:rsidR="002325F9">
        <w:rPr>
          <w:rFonts w:eastAsiaTheme="minorEastAsia"/>
          <w:lang w:eastAsia="zh-CN"/>
        </w:rPr>
        <w:t>t</w:t>
      </w:r>
      <w:r w:rsidR="00232447" w:rsidRPr="003B2AAC">
        <w:rPr>
          <w:rFonts w:eastAsiaTheme="minorEastAsia"/>
          <w:lang w:eastAsia="zh-CN"/>
        </w:rPr>
        <w:t>r</w:t>
      </w:r>
      <w:r w:rsidR="00232447">
        <w:rPr>
          <w:rFonts w:eastAsiaTheme="minorEastAsia"/>
          <w:lang w:eastAsia="zh-CN"/>
        </w:rPr>
        <w:t xml:space="preserve">ace </w:t>
      </w:r>
      <w:r w:rsidR="002325F9">
        <w:rPr>
          <w:rFonts w:eastAsiaTheme="minorEastAsia"/>
          <w:lang w:eastAsia="zh-CN"/>
        </w:rPr>
        <w:t>r</w:t>
      </w:r>
      <w:r w:rsidR="00232447">
        <w:rPr>
          <w:rFonts w:eastAsiaTheme="minorEastAsia"/>
          <w:lang w:eastAsia="zh-CN"/>
        </w:rPr>
        <w:t xml:space="preserve">ecording </w:t>
      </w:r>
      <w:r w:rsidR="002325F9">
        <w:rPr>
          <w:rFonts w:eastAsiaTheme="minorEastAsia"/>
          <w:lang w:eastAsia="zh-CN"/>
        </w:rPr>
        <w:t>s</w:t>
      </w:r>
      <w:r w:rsidR="00232447">
        <w:rPr>
          <w:rFonts w:eastAsiaTheme="minorEastAsia"/>
          <w:lang w:eastAsia="zh-CN"/>
        </w:rPr>
        <w:t xml:space="preserve">ession </w:t>
      </w:r>
      <w:r w:rsidR="002325F9">
        <w:rPr>
          <w:rFonts w:eastAsiaTheme="minorEastAsia"/>
          <w:lang w:eastAsia="zh-CN"/>
        </w:rPr>
        <w:t>r</w:t>
      </w:r>
      <w:r w:rsidR="00232447">
        <w:rPr>
          <w:rFonts w:eastAsiaTheme="minorEastAsia"/>
          <w:lang w:eastAsia="zh-CN"/>
        </w:rPr>
        <w:t xml:space="preserve">eference. </w:t>
      </w:r>
      <w:r w:rsidR="002325F9">
        <w:rPr>
          <w:rFonts w:eastAsiaTheme="minorEastAsia"/>
          <w:lang w:eastAsia="zh-CN"/>
        </w:rPr>
        <w:t>In the management based MDT, the OAM only sends the trace reference</w:t>
      </w:r>
      <w:r w:rsidR="00902811">
        <w:rPr>
          <w:rFonts w:eastAsiaTheme="minorEastAsia"/>
          <w:lang w:eastAsia="zh-CN"/>
        </w:rPr>
        <w:t xml:space="preserve"> to the NG-RAN, the NG-RAN will allocate the trace recording session reference for the UE.</w:t>
      </w:r>
      <w:r w:rsidR="002325F9">
        <w:rPr>
          <w:rFonts w:eastAsiaTheme="minorEastAsia"/>
          <w:lang w:eastAsia="zh-CN"/>
        </w:rPr>
        <w:t xml:space="preserve"> </w:t>
      </w:r>
      <w:r w:rsidR="00232447">
        <w:rPr>
          <w:rFonts w:eastAsiaTheme="minorEastAsia"/>
          <w:lang w:eastAsia="zh-CN"/>
        </w:rPr>
        <w:t xml:space="preserve">According to the description in TS </w:t>
      </w:r>
      <w:r w:rsidR="00902811">
        <w:rPr>
          <w:rFonts w:eastAsiaTheme="minorEastAsia"/>
          <w:lang w:eastAsia="zh-CN"/>
        </w:rPr>
        <w:t>32.421 and TS</w:t>
      </w:r>
      <w:r w:rsidR="008D0E0D">
        <w:rPr>
          <w:rFonts w:eastAsiaTheme="minorEastAsia"/>
          <w:lang w:eastAsia="zh-CN"/>
        </w:rPr>
        <w:t xml:space="preserve"> </w:t>
      </w:r>
      <w:r w:rsidR="00232447">
        <w:rPr>
          <w:rFonts w:eastAsiaTheme="minorEastAsia"/>
          <w:lang w:eastAsia="zh-CN"/>
        </w:rPr>
        <w:t xml:space="preserve">32.422, the </w:t>
      </w:r>
      <w:r w:rsidR="00902811">
        <w:rPr>
          <w:rFonts w:eastAsiaTheme="minorEastAsia"/>
          <w:lang w:eastAsia="zh-CN"/>
        </w:rPr>
        <w:t>t</w:t>
      </w:r>
      <w:r w:rsidR="00232447" w:rsidRPr="003B2AAC">
        <w:rPr>
          <w:rFonts w:eastAsiaTheme="minorEastAsia"/>
          <w:lang w:eastAsia="zh-CN"/>
        </w:rPr>
        <w:t xml:space="preserve">race </w:t>
      </w:r>
      <w:r w:rsidR="00902811">
        <w:rPr>
          <w:rFonts w:eastAsiaTheme="minorEastAsia"/>
          <w:lang w:eastAsia="zh-CN"/>
        </w:rPr>
        <w:t>r</w:t>
      </w:r>
      <w:r w:rsidR="00232447" w:rsidRPr="003B2AAC">
        <w:rPr>
          <w:rFonts w:eastAsiaTheme="minorEastAsia"/>
          <w:lang w:eastAsia="zh-CN"/>
        </w:rPr>
        <w:t>eference</w:t>
      </w:r>
      <w:r w:rsidR="00232447">
        <w:rPr>
          <w:rFonts w:eastAsiaTheme="minorEastAsia"/>
          <w:lang w:eastAsia="zh-CN"/>
        </w:rPr>
        <w:t xml:space="preserve"> is </w:t>
      </w:r>
      <w:r w:rsidR="008D0E0D">
        <w:rPr>
          <w:rFonts w:eastAsiaTheme="minorEastAsia"/>
          <w:lang w:eastAsia="zh-CN"/>
        </w:rPr>
        <w:t xml:space="preserve">used to identify a trace session and is </w:t>
      </w:r>
      <w:r w:rsidR="00232447">
        <w:t>globally unique</w:t>
      </w:r>
      <w:r w:rsidR="00902811">
        <w:t xml:space="preserve">. </w:t>
      </w:r>
      <w:r w:rsidR="008D0E0D">
        <w:t>The trace recording session r</w:t>
      </w:r>
      <w:r w:rsidR="008D0E0D" w:rsidRPr="008D0E0D">
        <w:t>eference</w:t>
      </w:r>
      <w:r w:rsidR="008D0E0D">
        <w:t xml:space="preserve"> is used to identify a trace recording session within a trace session.</w:t>
      </w:r>
      <w:r w:rsidR="008D0E0D" w:rsidRPr="008D0E0D">
        <w:t xml:space="preserve"> </w:t>
      </w:r>
      <w:r w:rsidR="002B078C">
        <w:t>We</w:t>
      </w:r>
      <w:r w:rsidR="00902811">
        <w:t xml:space="preserve"> think the trace recording session reference in management based MDT is not globally unique</w:t>
      </w:r>
      <w:r w:rsidR="00232447" w:rsidRPr="00783614">
        <w:t xml:space="preserve"> </w:t>
      </w:r>
      <w:r w:rsidR="008D0E0D">
        <w:t>because the trace recording session refer</w:t>
      </w:r>
      <w:r w:rsidR="002B078C">
        <w:t>ence is allocated by the NG-RAN</w:t>
      </w:r>
      <w:r w:rsidR="00232447">
        <w:t xml:space="preserve">. </w:t>
      </w:r>
      <w:r w:rsidR="002B078C">
        <w:t xml:space="preserve">Therefore the trace recording session reference cannot </w:t>
      </w:r>
      <w:r w:rsidR="00D00467">
        <w:t xml:space="preserve">globally </w:t>
      </w:r>
      <w:r w:rsidR="002B078C">
        <w:t xml:space="preserve">identify the UE. </w:t>
      </w:r>
    </w:p>
    <w:tbl>
      <w:tblPr>
        <w:tblStyle w:val="af4"/>
        <w:tblW w:w="0" w:type="auto"/>
        <w:tblLook w:val="04A0" w:firstRow="1" w:lastRow="0" w:firstColumn="1" w:lastColumn="0" w:noHBand="0" w:noVBand="1"/>
      </w:tblPr>
      <w:tblGrid>
        <w:gridCol w:w="9631"/>
      </w:tblGrid>
      <w:tr w:rsidR="00232447" w14:paraId="7F095B7F" w14:textId="77777777" w:rsidTr="00D17803">
        <w:tc>
          <w:tcPr>
            <w:tcW w:w="9631" w:type="dxa"/>
          </w:tcPr>
          <w:p w14:paraId="0599E3CA" w14:textId="77777777" w:rsidR="00232447" w:rsidRDefault="00232447" w:rsidP="00D17803">
            <w:pPr>
              <w:rPr>
                <w:rFonts w:eastAsiaTheme="minorEastAsia"/>
                <w:lang w:eastAsia="zh-CN"/>
              </w:rPr>
            </w:pPr>
            <w:r>
              <w:rPr>
                <w:rFonts w:eastAsiaTheme="minorEastAsia"/>
                <w:lang w:eastAsia="zh-CN"/>
              </w:rPr>
              <w:t>TS 32.422</w:t>
            </w:r>
          </w:p>
          <w:p w14:paraId="7BC47A7F" w14:textId="77777777" w:rsidR="00232447" w:rsidRDefault="00232447" w:rsidP="00D17803">
            <w:pPr>
              <w:pStyle w:val="21"/>
              <w:outlineLvl w:val="1"/>
            </w:pPr>
            <w:bookmarkStart w:id="18" w:name="_Toc516654930"/>
            <w:bookmarkStart w:id="19" w:name="_Toc28278121"/>
            <w:bookmarkStart w:id="20" w:name="_Toc36134396"/>
            <w:bookmarkStart w:id="21" w:name="_Toc44686881"/>
            <w:r>
              <w:lastRenderedPageBreak/>
              <w:t>5.6</w:t>
            </w:r>
            <w:r>
              <w:tab/>
              <w:t>Trace Reference (M)</w:t>
            </w:r>
            <w:bookmarkEnd w:id="18"/>
            <w:bookmarkEnd w:id="19"/>
            <w:bookmarkEnd w:id="20"/>
            <w:bookmarkEnd w:id="21"/>
          </w:p>
          <w:p w14:paraId="3B9C4A3B" w14:textId="77777777" w:rsidR="00232447" w:rsidRDefault="00232447" w:rsidP="00D17803">
            <w:r w:rsidRPr="003B2AAC">
              <w:rPr>
                <w:shd w:val="clear" w:color="auto" w:fill="FFD966" w:themeFill="accent4" w:themeFillTint="99"/>
              </w:rPr>
              <w:t>The Trace Reference parameter shall be globally unique</w:t>
            </w:r>
            <w:r>
              <w:t>, therefore the Trace Reference shall compose as follows:</w:t>
            </w:r>
          </w:p>
          <w:p w14:paraId="75D88914" w14:textId="77777777" w:rsidR="00232447" w:rsidRDefault="00232447" w:rsidP="00D17803">
            <w:r>
              <w:t xml:space="preserve">MCC+MNC+Trace ID, where the </w:t>
            </w:r>
            <w:r>
              <w:rPr>
                <w:rStyle w:val="msoins0"/>
                <w:rFonts w:eastAsia="宋体"/>
                <w:color w:val="000000"/>
              </w:rPr>
              <w:t>MCC and MNC are coming with the Trace activation request from the management system to identify one PLMN containing the management system, and</w:t>
            </w:r>
            <w:r>
              <w:t xml:space="preserve"> Trace ID is a 3 byte Octet String.</w:t>
            </w:r>
          </w:p>
          <w:p w14:paraId="0F0FC7B1" w14:textId="77777777" w:rsidR="00232447" w:rsidRDefault="00232447" w:rsidP="00D17803">
            <w:pPr>
              <w:pStyle w:val="NO"/>
            </w:pPr>
            <w:r>
              <w:t>NOTE 1: Trace ID referred here is the same as Trace reference in previous releases.</w:t>
            </w:r>
          </w:p>
          <w:p w14:paraId="6B6C9BDA" w14:textId="77777777" w:rsidR="00232447" w:rsidRDefault="00232447" w:rsidP="00D17803">
            <w:pPr>
              <w:pStyle w:val="NO"/>
            </w:pPr>
            <w:r>
              <w:t>NOTE 2:</w:t>
            </w:r>
            <w:r>
              <w:tab/>
              <w:t>The MCC+MNC being part of the Trace Reference from Rel-8 onwards (e.g. ignored by Rel-6 / Rel-7 UTRAN Network Elements), the uniqueness of the Trace Reference may not be guaranteed with Rel-6 / Rel-7 Network Element(s) involved in the Trace.</w:t>
            </w:r>
          </w:p>
          <w:p w14:paraId="40A3F022" w14:textId="77777777" w:rsidR="00232447" w:rsidRDefault="00232447" w:rsidP="00D17803">
            <w:pPr>
              <w:pStyle w:val="21"/>
              <w:outlineLvl w:val="1"/>
            </w:pPr>
            <w:bookmarkStart w:id="22" w:name="_Toc516654931"/>
            <w:bookmarkStart w:id="23" w:name="_Toc28278122"/>
            <w:bookmarkStart w:id="24" w:name="_Toc36134397"/>
            <w:bookmarkStart w:id="25" w:name="_Toc44686882"/>
            <w:r>
              <w:t>5.7</w:t>
            </w:r>
            <w:r>
              <w:tab/>
              <w:t>Trace Recording Session Reference (M)</w:t>
            </w:r>
            <w:bookmarkEnd w:id="22"/>
            <w:bookmarkEnd w:id="23"/>
            <w:bookmarkEnd w:id="24"/>
            <w:bookmarkEnd w:id="25"/>
          </w:p>
          <w:p w14:paraId="6C401E97" w14:textId="77777777" w:rsidR="00232447" w:rsidRDefault="00232447" w:rsidP="00D17803">
            <w:pPr>
              <w:pStyle w:val="aa"/>
            </w:pPr>
            <w:r w:rsidRPr="00783614">
              <w:rPr>
                <w:shd w:val="clear" w:color="auto" w:fill="FFD966" w:themeFill="accent4" w:themeFillTint="99"/>
              </w:rPr>
              <w:t>This parameter shall be a 2 byte Octet String</w:t>
            </w:r>
            <w:r>
              <w:t>.</w:t>
            </w:r>
          </w:p>
          <w:p w14:paraId="72E289AD" w14:textId="77777777" w:rsidR="00232447" w:rsidRDefault="00232447" w:rsidP="00D17803">
            <w:pPr>
              <w:rPr>
                <w:rFonts w:eastAsiaTheme="minorEastAsia"/>
                <w:lang w:eastAsia="zh-CN"/>
              </w:rPr>
            </w:pPr>
            <w:r>
              <w:rPr>
                <w:rFonts w:eastAsiaTheme="minorEastAsia"/>
                <w:lang w:eastAsia="zh-CN"/>
              </w:rPr>
              <w:t>……</w:t>
            </w:r>
          </w:p>
          <w:p w14:paraId="77C8B7BE" w14:textId="77777777" w:rsidR="00232447" w:rsidRDefault="00232447" w:rsidP="00D17803">
            <w:pPr>
              <w:pStyle w:val="3"/>
              <w:overflowPunct w:val="0"/>
              <w:autoSpaceDE w:val="0"/>
              <w:autoSpaceDN w:val="0"/>
              <w:adjustRightInd w:val="0"/>
              <w:textAlignment w:val="baseline"/>
              <w:outlineLvl w:val="2"/>
              <w:rPr>
                <w:rFonts w:eastAsia="宋体"/>
              </w:rPr>
            </w:pPr>
            <w:bookmarkStart w:id="26" w:name="_Toc516654861"/>
            <w:bookmarkStart w:id="27" w:name="_Toc28278052"/>
            <w:bookmarkStart w:id="28" w:name="_Toc36134318"/>
            <w:bookmarkStart w:id="29" w:name="_Toc44686803"/>
            <w:r w:rsidRPr="003B2AAC">
              <w:rPr>
                <w:rFonts w:eastAsia="宋体"/>
              </w:rPr>
              <w:t>4.2.3</w:t>
            </w:r>
            <w:r w:rsidRPr="003B2AAC">
              <w:rPr>
                <w:rFonts w:eastAsia="宋体"/>
              </w:rPr>
              <w:tab/>
              <w:t>Starting a trace recording session - signalling based</w:t>
            </w:r>
            <w:bookmarkEnd w:id="26"/>
            <w:bookmarkEnd w:id="27"/>
            <w:bookmarkEnd w:id="28"/>
            <w:bookmarkEnd w:id="29"/>
          </w:p>
          <w:p w14:paraId="6A3DE4A3" w14:textId="77777777" w:rsidR="00232447" w:rsidRPr="003B2AAC" w:rsidRDefault="00232447" w:rsidP="00D17803">
            <w:pPr>
              <w:rPr>
                <w:rFonts w:eastAsiaTheme="minorEastAsia"/>
                <w:lang w:eastAsia="zh-CN"/>
              </w:rPr>
            </w:pPr>
            <w:r>
              <w:rPr>
                <w:rFonts w:eastAsiaTheme="minorEastAsia"/>
                <w:lang w:eastAsia="zh-CN"/>
              </w:rPr>
              <w:t>…….</w:t>
            </w:r>
          </w:p>
          <w:p w14:paraId="637941B7" w14:textId="77777777" w:rsidR="00232447" w:rsidRDefault="00232447" w:rsidP="00D17803">
            <w:pPr>
              <w:pStyle w:val="41"/>
              <w:outlineLvl w:val="3"/>
            </w:pPr>
            <w:bookmarkStart w:id="30" w:name="_Toc516654877"/>
            <w:bookmarkStart w:id="31" w:name="_Toc28278068"/>
            <w:bookmarkStart w:id="32" w:name="_Toc36134334"/>
            <w:bookmarkStart w:id="33" w:name="_Toc44686819"/>
            <w:r>
              <w:t>4.2.3.12</w:t>
            </w:r>
            <w:r>
              <w:tab/>
              <w:t>NG-RAN starting mechanism</w:t>
            </w:r>
            <w:bookmarkEnd w:id="30"/>
            <w:bookmarkEnd w:id="31"/>
            <w:bookmarkEnd w:id="32"/>
            <w:bookmarkEnd w:id="33"/>
          </w:p>
          <w:p w14:paraId="3DDAF707" w14:textId="77777777" w:rsidR="00232447" w:rsidRDefault="00232447" w:rsidP="00D17803">
            <w:pPr>
              <w:rPr>
                <w:rFonts w:eastAsiaTheme="minorEastAsia"/>
                <w:lang w:eastAsia="zh-CN"/>
              </w:rPr>
            </w:pPr>
            <w:r>
              <w:rPr>
                <w:rFonts w:eastAsiaTheme="minorEastAsia"/>
                <w:lang w:eastAsia="zh-CN"/>
              </w:rPr>
              <w:t>……</w:t>
            </w:r>
          </w:p>
          <w:p w14:paraId="14439074" w14:textId="77777777" w:rsidR="00232447" w:rsidRPr="003B2AAC" w:rsidRDefault="00232447" w:rsidP="00D17803">
            <w:pPr>
              <w:pStyle w:val="aa"/>
              <w:rPr>
                <w:rFonts w:eastAsiaTheme="minorEastAsia"/>
                <w:lang w:eastAsia="zh-CN"/>
              </w:rPr>
            </w:pPr>
            <w:r w:rsidRPr="003B2AAC">
              <w:rPr>
                <w:shd w:val="clear" w:color="auto" w:fill="FFD966" w:themeFill="accent4" w:themeFillTint="99"/>
                <w:lang w:eastAsia="zh-CN"/>
              </w:rPr>
              <w:t>There can only be one Trace Recording Session Reference per Trace Reference at one given time for a UE trace session. So there shall be only one TR/TRSR to be propagated during NG and Xn handover</w:t>
            </w:r>
            <w:r>
              <w:rPr>
                <w:lang w:eastAsia="zh-CN"/>
              </w:rPr>
              <w:t>.</w:t>
            </w:r>
          </w:p>
        </w:tc>
      </w:tr>
    </w:tbl>
    <w:p w14:paraId="25082188" w14:textId="77777777" w:rsidR="00232447" w:rsidRDefault="00232447" w:rsidP="00232447"/>
    <w:p w14:paraId="43FB24C4" w14:textId="0F6D37A8" w:rsidR="00232447" w:rsidRDefault="00D00467" w:rsidP="00D00467">
      <w:pPr>
        <w:rPr>
          <w:b/>
        </w:rPr>
      </w:pPr>
      <w:r>
        <w:rPr>
          <w:b/>
        </w:rPr>
        <w:t xml:space="preserve">Observation 3: </w:t>
      </w:r>
      <w:r w:rsidR="00232447" w:rsidRPr="00D00467">
        <w:rPr>
          <w:b/>
        </w:rPr>
        <w:t>Trace Reference is globally unique</w:t>
      </w:r>
      <w:r w:rsidR="001C3AB2">
        <w:rPr>
          <w:b/>
        </w:rPr>
        <w:t>, it is also unique to a UE in case of signalling based management</w:t>
      </w:r>
      <w:r w:rsidR="00A70537">
        <w:rPr>
          <w:b/>
        </w:rPr>
        <w:t>, but not unique in case of management based management</w:t>
      </w:r>
      <w:r w:rsidR="00232447" w:rsidRPr="00D00467">
        <w:rPr>
          <w:b/>
        </w:rPr>
        <w:t>.</w:t>
      </w:r>
    </w:p>
    <w:p w14:paraId="14BE3C30" w14:textId="3DC9582A" w:rsidR="00232447" w:rsidRDefault="00A70537" w:rsidP="008F6B2F">
      <w:r>
        <w:rPr>
          <w:rFonts w:eastAsiaTheme="minorEastAsia"/>
          <w:lang w:eastAsia="zh-CN"/>
        </w:rPr>
        <w:t xml:space="preserve">With the observation above, for </w:t>
      </w:r>
      <w:r w:rsidR="00263A21">
        <w:rPr>
          <w:rFonts w:eastAsiaTheme="minorEastAsia"/>
          <w:lang w:eastAsia="zh-CN"/>
        </w:rPr>
        <w:t xml:space="preserve">signalling based measurement, the TCE/MCE can </w:t>
      </w:r>
      <w:r w:rsidR="008F6B2F">
        <w:t>use the NG-RAN trace ID to identity the same UE during the whole lifetime of the UE because the NG-RAN trace ID of the signalling based MDT measurement is still the same after the handover</w:t>
      </w:r>
      <w:r>
        <w:t>, and we may also have QoE reference ID in addition to trace ID</w:t>
      </w:r>
      <w:r w:rsidR="00B41CD0">
        <w:t xml:space="preserve"> which could be used as additional info for TCE/MCE to identify the report from a UE</w:t>
      </w:r>
      <w:r w:rsidR="008F6B2F">
        <w:t>.</w:t>
      </w:r>
      <w:r w:rsidR="00232447">
        <w:t xml:space="preserve"> </w:t>
      </w:r>
    </w:p>
    <w:p w14:paraId="6117ADC4" w14:textId="1D19084D" w:rsidR="00232447" w:rsidRDefault="00B41CD0" w:rsidP="00232447">
      <w:pPr>
        <w:rPr>
          <w:lang w:eastAsia="zh-CN"/>
        </w:rPr>
      </w:pPr>
      <w:r>
        <w:rPr>
          <w:rFonts w:eastAsiaTheme="minorEastAsia"/>
          <w:lang w:eastAsia="zh-CN"/>
        </w:rPr>
        <w:t xml:space="preserve">While for </w:t>
      </w:r>
      <w:r w:rsidR="00263A21">
        <w:rPr>
          <w:rFonts w:eastAsiaTheme="minorEastAsia"/>
          <w:lang w:eastAsia="zh-CN"/>
        </w:rPr>
        <w:t>management based measurement,</w:t>
      </w:r>
      <w:r w:rsidR="00232447">
        <w:rPr>
          <w:rFonts w:eastAsiaTheme="minorEastAsia"/>
          <w:lang w:eastAsia="zh-CN"/>
        </w:rPr>
        <w:t xml:space="preserve"> in our understanding, the MCE</w:t>
      </w:r>
      <w:r>
        <w:rPr>
          <w:rFonts w:eastAsiaTheme="minorEastAsia"/>
          <w:lang w:eastAsia="zh-CN"/>
        </w:rPr>
        <w:t>/TCE</w:t>
      </w:r>
      <w:r w:rsidR="00232447">
        <w:rPr>
          <w:rFonts w:eastAsiaTheme="minorEastAsia"/>
          <w:lang w:eastAsia="zh-CN"/>
        </w:rPr>
        <w:t xml:space="preserve"> </w:t>
      </w:r>
      <w:r>
        <w:rPr>
          <w:rFonts w:eastAsiaTheme="minorEastAsia"/>
          <w:lang w:eastAsia="zh-CN"/>
        </w:rPr>
        <w:t xml:space="preserve">at least </w:t>
      </w:r>
      <w:r w:rsidR="002529B2">
        <w:rPr>
          <w:rFonts w:eastAsiaTheme="minorEastAsia"/>
          <w:lang w:eastAsia="zh-CN"/>
        </w:rPr>
        <w:t xml:space="preserve">needs to identify different report for different UE, then the trace ID info/QoE reference info is not sufficient since such info is not related to a specific UE, thus we may need some other info, e.g. cell info and/or C-RNTI for MCE/TCE to distinguish among different reports, and </w:t>
      </w:r>
      <w:r w:rsidR="00232447">
        <w:rPr>
          <w:rFonts w:eastAsiaTheme="minorEastAsia"/>
          <w:lang w:eastAsia="zh-CN"/>
        </w:rPr>
        <w:t xml:space="preserve">also can make </w:t>
      </w:r>
      <w:r w:rsidR="00232447">
        <w:rPr>
          <w:lang w:eastAsia="zh-CN"/>
        </w:rPr>
        <w:t>correlation between radio related measurements results and QoE measurement results. In Figure 1, we give one example for the information received by the MCE from the NG-RAN.</w:t>
      </w:r>
    </w:p>
    <w:p w14:paraId="6472181C" w14:textId="77777777" w:rsidR="00232447" w:rsidRDefault="00232447" w:rsidP="00232447">
      <w:pPr>
        <w:rPr>
          <w:lang w:eastAsia="zh-CN"/>
        </w:rPr>
      </w:pPr>
      <w:r>
        <w:rPr>
          <w:noProof/>
          <w:lang w:val="en-US" w:eastAsia="zh-CN"/>
        </w:rPr>
        <w:lastRenderedPageBreak/>
        <mc:AlternateContent>
          <mc:Choice Requires="wpc">
            <w:drawing>
              <wp:inline distT="0" distB="0" distL="0" distR="0" wp14:anchorId="569F1448" wp14:editId="51F7E5A6">
                <wp:extent cx="6018530" cy="2381535"/>
                <wp:effectExtent l="0" t="0" r="0" b="0"/>
                <wp:docPr id="17" name="画布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文本框 2"/>
                        <wps:cNvSpPr txBox="1"/>
                        <wps:spPr>
                          <a:xfrm>
                            <a:off x="283141" y="433449"/>
                            <a:ext cx="961901" cy="59513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90820C7" w14:textId="77777777" w:rsidR="00232447" w:rsidRPr="00C62787" w:rsidRDefault="00232447" w:rsidP="00232447">
                              <w:pPr>
                                <w:rPr>
                                  <w:rFonts w:eastAsiaTheme="minorEastAsia"/>
                                  <w:lang w:eastAsia="zh-CN"/>
                                </w:rPr>
                              </w:pPr>
                              <w:r>
                                <w:rPr>
                                  <w:rFonts w:eastAsiaTheme="minorEastAsia" w:hint="eastAsia"/>
                                  <w:lang w:eastAsia="zh-CN"/>
                                </w:rPr>
                                <w:t>NG-RAN</w:t>
                              </w:r>
                              <w:r>
                                <w:rPr>
                                  <w:rFonts w:eastAsiaTheme="minorEastAsia"/>
                                  <w:lang w:eastAsia="zh-CN"/>
                                </w:rPr>
                                <w:t>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文本框 3"/>
                        <wps:cNvSpPr txBox="1"/>
                        <wps:spPr>
                          <a:xfrm>
                            <a:off x="284105" y="1581287"/>
                            <a:ext cx="961390" cy="57506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6CDBE02" w14:textId="77777777" w:rsidR="00232447" w:rsidRDefault="00232447" w:rsidP="00232447">
                              <w:pPr>
                                <w:pStyle w:val="afb"/>
                                <w:spacing w:before="0" w:beforeAutospacing="0" w:after="180" w:afterAutospacing="0"/>
                              </w:pPr>
                              <w:r>
                                <w:rPr>
                                  <w:rFonts w:ascii="Times New Roman" w:hAnsi="Times New Roman" w:cs="Times New Roman"/>
                                  <w:sz w:val="20"/>
                                  <w:szCs w:val="20"/>
                                  <w:lang w:val="en-GB"/>
                                </w:rPr>
                                <w:t>NG-RAN_2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文本框 3"/>
                        <wps:cNvSpPr txBox="1"/>
                        <wps:spPr>
                          <a:xfrm>
                            <a:off x="5041837" y="368490"/>
                            <a:ext cx="526582" cy="183562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D80B4D5" w14:textId="77777777" w:rsidR="00232447" w:rsidRDefault="00232447" w:rsidP="00232447">
                              <w:pPr>
                                <w:pStyle w:val="afb"/>
                                <w:spacing w:before="0" w:beforeAutospacing="0" w:after="180" w:afterAutospacing="0"/>
                              </w:pPr>
                              <w:r>
                                <w:rPr>
                                  <w:rFonts w:ascii="Times New Roman" w:hAnsi="Times New Roman"/>
                                  <w:sz w:val="20"/>
                                  <w:szCs w:val="20"/>
                                  <w:lang w:val="en-GB"/>
                                </w:rPr>
                                <w:t>MCE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 name="直接箭头连接符 5"/>
                        <wps:cNvCnPr/>
                        <wps:spPr>
                          <a:xfrm>
                            <a:off x="1245535" y="494673"/>
                            <a:ext cx="3796303" cy="19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直接箭头连接符 6"/>
                        <wps:cNvCnPr/>
                        <wps:spPr>
                          <a:xfrm>
                            <a:off x="1245015" y="705149"/>
                            <a:ext cx="379619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直接箭头连接符 7"/>
                        <wps:cNvCnPr/>
                        <wps:spPr>
                          <a:xfrm>
                            <a:off x="1245451" y="948981"/>
                            <a:ext cx="37962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箭头连接符 8"/>
                        <wps:cNvCnPr/>
                        <wps:spPr>
                          <a:xfrm>
                            <a:off x="1244959" y="2081282"/>
                            <a:ext cx="3796659"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a:off x="1244987" y="1643624"/>
                            <a:ext cx="379610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1360251" y="309095"/>
                            <a:ext cx="3320932" cy="418131"/>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F75C7F" w14:textId="0AE4683D" w:rsidR="00232447" w:rsidRPr="004E6BC9" w:rsidRDefault="00232447" w:rsidP="00232447">
                              <w:pPr>
                                <w:rPr>
                                  <w:rFonts w:eastAsiaTheme="minorEastAsia"/>
                                  <w:sz w:val="16"/>
                                  <w:lang w:eastAsia="zh-CN"/>
                                </w:rPr>
                              </w:pPr>
                              <w:r w:rsidRPr="004E6BC9">
                                <w:rPr>
                                  <w:rFonts w:eastAsiaTheme="minorEastAsia" w:hint="eastAsia"/>
                                  <w:sz w:val="16"/>
                                  <w:lang w:eastAsia="zh-CN"/>
                                </w:rPr>
                                <w:t>1</w:t>
                              </w:r>
                              <w:r w:rsidRPr="004E6BC9">
                                <w:rPr>
                                  <w:rFonts w:eastAsiaTheme="minorEastAsia" w:hint="eastAsia"/>
                                  <w:sz w:val="16"/>
                                  <w:lang w:eastAsia="zh-CN"/>
                                </w:rPr>
                                <w:t>、</w:t>
                              </w:r>
                              <w:r w:rsidRPr="004E6BC9">
                                <w:rPr>
                                  <w:rFonts w:eastAsiaTheme="minorEastAsia" w:hint="eastAsia"/>
                                  <w:sz w:val="16"/>
                                  <w:lang w:eastAsia="zh-CN"/>
                                </w:rPr>
                                <w:t>Q</w:t>
                              </w:r>
                              <w:r w:rsidRPr="004E6BC9">
                                <w:rPr>
                                  <w:rFonts w:eastAsiaTheme="minorEastAsia"/>
                                  <w:sz w:val="16"/>
                                  <w:lang w:eastAsia="zh-CN"/>
                                </w:rPr>
                                <w:t xml:space="preserve">oE start indication + </w:t>
                              </w:r>
                              <w:r w:rsidR="0090256A">
                                <w:rPr>
                                  <w:rFonts w:eastAsiaTheme="minorEastAsia"/>
                                  <w:sz w:val="16"/>
                                  <w:lang w:eastAsia="zh-CN"/>
                                </w:rPr>
                                <w:t>QoE reference/Trace reference</w:t>
                              </w:r>
                              <w:r>
                                <w:rPr>
                                  <w:rFonts w:eastAsiaTheme="minorEastAsia"/>
                                  <w:sz w:val="16"/>
                                  <w:lang w:eastAsia="zh-CN"/>
                                </w:rPr>
                                <w:t>+time stamp+ C-RNTI+Serving cell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本框 11"/>
                        <wps:cNvSpPr txBox="1"/>
                        <wps:spPr>
                          <a:xfrm>
                            <a:off x="1762862" y="550485"/>
                            <a:ext cx="2732679" cy="359840"/>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58B5AB" w14:textId="0C233FAC" w:rsidR="00232447" w:rsidRDefault="00232447" w:rsidP="00232447">
                              <w:pPr>
                                <w:pStyle w:val="afb"/>
                                <w:spacing w:before="0" w:beforeAutospacing="0" w:after="180" w:afterAutospacing="0"/>
                              </w:pPr>
                              <w:r>
                                <w:rPr>
                                  <w:rFonts w:ascii="Times New Roman" w:hAnsi="Times New Roman"/>
                                  <w:sz w:val="16"/>
                                  <w:szCs w:val="16"/>
                                  <w:lang w:val="en-GB"/>
                                </w:rPr>
                                <w:t>2</w:t>
                              </w:r>
                              <w:r>
                                <w:rPr>
                                  <w:rFonts w:ascii="Times New Roman" w:hint="eastAsia"/>
                                  <w:sz w:val="16"/>
                                  <w:szCs w:val="16"/>
                                </w:rPr>
                                <w:t>、</w:t>
                              </w:r>
                              <w:r>
                                <w:rPr>
                                  <w:rFonts w:ascii="Times New Roman" w:hAnsi="Times New Roman"/>
                                  <w:sz w:val="16"/>
                                  <w:szCs w:val="16"/>
                                  <w:lang w:val="en-GB"/>
                                </w:rPr>
                                <w:t xml:space="preserve">Radio-related information(feature, DC status) + </w:t>
                              </w:r>
                              <w:r w:rsidR="0090256A" w:rsidRPr="0090256A">
                                <w:rPr>
                                  <w:rFonts w:ascii="Times New Roman" w:hAnsi="Times New Roman"/>
                                  <w:sz w:val="16"/>
                                  <w:szCs w:val="16"/>
                                  <w:lang w:val="en-GB"/>
                                </w:rPr>
                                <w:t>QoE reference/Trace reference</w:t>
                              </w:r>
                              <w:r w:rsidR="0090256A">
                                <w:rPr>
                                  <w:rFonts w:ascii="Times New Roman" w:hAnsi="Times New Roman"/>
                                  <w:sz w:val="16"/>
                                  <w:szCs w:val="16"/>
                                  <w:lang w:val="en-GB"/>
                                </w:rPr>
                                <w:t xml:space="preserve"> </w:t>
                              </w:r>
                              <w:r>
                                <w:rPr>
                                  <w:rFonts w:ascii="Times New Roman" w:hAnsi="Times New Roman"/>
                                  <w:sz w:val="16"/>
                                  <w:szCs w:val="16"/>
                                  <w:lang w:val="en-GB"/>
                                </w:rPr>
                                <w:t>+time stamp+ C-RNTI+Serving cell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11"/>
                        <wps:cNvSpPr txBox="1"/>
                        <wps:spPr>
                          <a:xfrm>
                            <a:off x="1762862" y="808390"/>
                            <a:ext cx="2663964" cy="344846"/>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122DE6" w14:textId="696B3C5F" w:rsidR="00232447" w:rsidRDefault="00232447" w:rsidP="00232447">
                              <w:pPr>
                                <w:pStyle w:val="afb"/>
                                <w:spacing w:before="0" w:beforeAutospacing="0" w:after="180" w:afterAutospacing="0"/>
                              </w:pPr>
                              <w:r>
                                <w:rPr>
                                  <w:rFonts w:ascii="Times New Roman" w:hAnsi="Times New Roman"/>
                                  <w:sz w:val="16"/>
                                  <w:szCs w:val="16"/>
                                  <w:lang w:val="en-GB"/>
                                </w:rPr>
                                <w:t>3</w:t>
                              </w:r>
                              <w:r>
                                <w:rPr>
                                  <w:rFonts w:ascii="Times New Roman" w:hint="eastAsia"/>
                                  <w:sz w:val="16"/>
                                  <w:szCs w:val="16"/>
                                </w:rPr>
                                <w:t>、</w:t>
                              </w:r>
                              <w:r>
                                <w:rPr>
                                  <w:rFonts w:ascii="Times New Roman" w:hAnsi="Times New Roman"/>
                                  <w:sz w:val="16"/>
                                  <w:szCs w:val="16"/>
                                  <w:lang w:val="en-GB"/>
                                </w:rPr>
                                <w:t xml:space="preserve">Radio-related results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1"/>
                        <wps:cNvSpPr txBox="1"/>
                        <wps:spPr>
                          <a:xfrm>
                            <a:off x="1380685" y="1705922"/>
                            <a:ext cx="3387754" cy="361712"/>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54F06A" w14:textId="73D2AED5" w:rsidR="00232447" w:rsidRDefault="00232447" w:rsidP="00232447">
                              <w:pPr>
                                <w:pStyle w:val="afb"/>
                                <w:spacing w:before="0" w:beforeAutospacing="0" w:after="180" w:afterAutospacing="0"/>
                              </w:pPr>
                              <w:r>
                                <w:rPr>
                                  <w:rFonts w:ascii="Times New Roman" w:hAnsi="Times New Roman"/>
                                  <w:sz w:val="16"/>
                                  <w:szCs w:val="16"/>
                                  <w:lang w:val="en-GB"/>
                                </w:rPr>
                                <w:t>5</w:t>
                              </w:r>
                              <w:r>
                                <w:rPr>
                                  <w:rFonts w:ascii="Times New Roman" w:hint="eastAsia"/>
                                  <w:sz w:val="16"/>
                                  <w:szCs w:val="16"/>
                                </w:rPr>
                                <w:t>、</w:t>
                              </w:r>
                              <w:r>
                                <w:rPr>
                                  <w:rFonts w:ascii="Times New Roman" w:hAnsi="Times New Roman"/>
                                  <w:sz w:val="16"/>
                                  <w:szCs w:val="16"/>
                                  <w:lang w:val="en-GB"/>
                                </w:rPr>
                                <w:t xml:space="preserve">QoE measurement  results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文本框 11"/>
                        <wps:cNvSpPr txBox="1"/>
                        <wps:spPr>
                          <a:xfrm>
                            <a:off x="1996028" y="1922146"/>
                            <a:ext cx="2992052" cy="329734"/>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97E0E6" w14:textId="7BAF30A3" w:rsidR="00232447" w:rsidRDefault="00232447" w:rsidP="00232447">
                              <w:pPr>
                                <w:pStyle w:val="afb"/>
                                <w:spacing w:before="0" w:beforeAutospacing="0" w:after="180" w:afterAutospacing="0"/>
                              </w:pPr>
                              <w:r>
                                <w:rPr>
                                  <w:rFonts w:ascii="Times New Roman" w:hAnsi="Times New Roman"/>
                                  <w:sz w:val="16"/>
                                  <w:szCs w:val="16"/>
                                  <w:lang w:val="en-GB"/>
                                </w:rPr>
                                <w:t>6</w:t>
                              </w:r>
                              <w:r>
                                <w:rPr>
                                  <w:rFonts w:ascii="Times New Roman" w:hint="eastAsia"/>
                                  <w:sz w:val="16"/>
                                  <w:szCs w:val="16"/>
                                </w:rPr>
                                <w:t>、</w:t>
                              </w:r>
                              <w:r>
                                <w:rPr>
                                  <w:rFonts w:ascii="Times New Roman" w:hAnsi="Times New Roman"/>
                                  <w:sz w:val="16"/>
                                  <w:szCs w:val="16"/>
                                  <w:lang w:val="en-GB"/>
                                </w:rPr>
                                <w:t xml:space="preserve">QoE end indication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 UE mobility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11"/>
                        <wps:cNvSpPr txBox="1"/>
                        <wps:spPr>
                          <a:xfrm>
                            <a:off x="1285469" y="1469713"/>
                            <a:ext cx="2663825" cy="344805"/>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CE634" w14:textId="59AA8091" w:rsidR="00232447" w:rsidRDefault="00232447" w:rsidP="00232447">
                              <w:pPr>
                                <w:pStyle w:val="afb"/>
                                <w:spacing w:before="0" w:beforeAutospacing="0" w:after="180" w:afterAutospacing="0"/>
                              </w:pPr>
                              <w:r>
                                <w:rPr>
                                  <w:rFonts w:ascii="Times New Roman" w:hAnsi="Times New Roman"/>
                                  <w:sz w:val="16"/>
                                  <w:szCs w:val="16"/>
                                  <w:lang w:val="en-GB"/>
                                </w:rPr>
                                <w:t>4</w:t>
                              </w:r>
                              <w:r>
                                <w:rPr>
                                  <w:rFonts w:ascii="Times New Roman" w:hint="eastAsia"/>
                                  <w:sz w:val="16"/>
                                  <w:szCs w:val="16"/>
                                </w:rPr>
                                <w:t>、</w:t>
                              </w:r>
                              <w:r>
                                <w:rPr>
                                  <w:rFonts w:ascii="Times New Roman" w:hAnsi="Times New Roman"/>
                                  <w:sz w:val="16"/>
                                  <w:szCs w:val="16"/>
                                  <w:lang w:val="en-GB"/>
                                </w:rPr>
                                <w:t xml:space="preserve">Radio-related results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a:off x="1246446" y="1878141"/>
                            <a:ext cx="379539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69F1448" id="画布 17" o:spid="_x0000_s1026" editas="canvas" style="width:473.9pt;height:187.5pt;mso-position-horizontal-relative:char;mso-position-vertical-relative:line" coordsize="60185,23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185;height:23812;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2831;top:4334;width:9619;height:59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48sAA&#10;AADaAAAADwAAAGRycy9kb3ducmV2LnhtbESPQWsCMRSE74X+h/CE3mpWD2W7GkWLLUJP1dLzY/NM&#10;gpuXJUnX7b83BcHjMDPfMMv16DsxUEwusILZtAJB3Abt2Cj4Pr4/1yBSRtbYBSYFf5RgvXp8WGKj&#10;w4W/aDhkIwqEU4MKbM59I2VqLXlM09ATF+8UosdcZDRSR7wUuO/kvKpepEfHZcFiT2+W2vPh1yvY&#10;bc2raWuMdldr54bx5/RpPpR6moybBYhMY76Hb+29VjCH/yvl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48sAAAADaAAAADwAAAAAAAAAAAAAAAACYAgAAZHJzL2Rvd25y&#10;ZXYueG1sUEsFBgAAAAAEAAQA9QAAAIUDAAAAAA==&#10;" fillcolor="white [3201]" strokeweight=".5pt">
                  <v:textbox>
                    <w:txbxContent>
                      <w:p w14:paraId="590820C7" w14:textId="77777777" w:rsidR="00232447" w:rsidRPr="00C62787" w:rsidRDefault="00232447" w:rsidP="00232447">
                        <w:pPr>
                          <w:rPr>
                            <w:rFonts w:eastAsiaTheme="minorEastAsia"/>
                            <w:lang w:eastAsia="zh-CN"/>
                          </w:rPr>
                        </w:pPr>
                        <w:r>
                          <w:rPr>
                            <w:rFonts w:eastAsiaTheme="minorEastAsia" w:hint="eastAsia"/>
                            <w:lang w:eastAsia="zh-CN"/>
                          </w:rPr>
                          <w:t>NG-RAN</w:t>
                        </w:r>
                        <w:r>
                          <w:rPr>
                            <w:rFonts w:eastAsiaTheme="minorEastAsia"/>
                            <w:lang w:eastAsia="zh-CN"/>
                          </w:rPr>
                          <w:t>_1</w:t>
                        </w:r>
                      </w:p>
                    </w:txbxContent>
                  </v:textbox>
                </v:shape>
                <v:shape id="文本框 3" o:spid="_x0000_s1029" type="#_x0000_t202" style="position:absolute;left:2841;top:15812;width:9613;height:5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QdacEA&#10;AADaAAAADwAAAGRycy9kb3ducmV2LnhtbESPQWsCMRSE74X+h/AKvdVsW5B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UHWnBAAAA2gAAAA8AAAAAAAAAAAAAAAAAmAIAAGRycy9kb3du&#10;cmV2LnhtbFBLBQYAAAAABAAEAPUAAACGAwAAAAA=&#10;" fillcolor="white [3201]" strokeweight=".5pt">
                  <v:textbox>
                    <w:txbxContent>
                      <w:p w14:paraId="16CDBE02" w14:textId="77777777" w:rsidR="00232447" w:rsidRDefault="00232447" w:rsidP="00232447">
                        <w:pPr>
                          <w:pStyle w:val="afb"/>
                          <w:spacing w:before="0" w:beforeAutospacing="0" w:after="180" w:afterAutospacing="0"/>
                        </w:pPr>
                        <w:r>
                          <w:rPr>
                            <w:rFonts w:ascii="Times New Roman" w:hAnsi="Times New Roman" w:cs="Times New Roman"/>
                            <w:sz w:val="20"/>
                            <w:szCs w:val="20"/>
                            <w:lang w:val="en-GB"/>
                          </w:rPr>
                          <w:t>NG-RAN_2</w:t>
                        </w:r>
                      </w:p>
                    </w:txbxContent>
                  </v:textbox>
                </v:shape>
                <v:shape id="文本框 3" o:spid="_x0000_s1030" type="#_x0000_t202" style="position:absolute;left:50418;top:3684;width:5266;height:18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2FHcEA&#10;AADaAAAADwAAAGRycy9kb3ducmV2LnhtbESPQWsCMRSE74X+h/AKvdVsS5F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q9hR3BAAAA2gAAAA8AAAAAAAAAAAAAAAAAmAIAAGRycy9kb3du&#10;cmV2LnhtbFBLBQYAAAAABAAEAPUAAACGAwAAAAA=&#10;" fillcolor="white [3201]" strokeweight=".5pt">
                  <v:textbox>
                    <w:txbxContent>
                      <w:p w14:paraId="6D80B4D5" w14:textId="77777777" w:rsidR="00232447" w:rsidRDefault="00232447" w:rsidP="00232447">
                        <w:pPr>
                          <w:pStyle w:val="afb"/>
                          <w:spacing w:before="0" w:beforeAutospacing="0" w:after="180" w:afterAutospacing="0"/>
                        </w:pPr>
                        <w:r>
                          <w:rPr>
                            <w:rFonts w:ascii="Times New Roman" w:hAnsi="Times New Roman"/>
                            <w:sz w:val="20"/>
                            <w:szCs w:val="20"/>
                            <w:lang w:val="en-GB"/>
                          </w:rPr>
                          <w:t>MCE</w:t>
                        </w:r>
                      </w:p>
                    </w:txbxContent>
                  </v:textbox>
                </v:shape>
                <v:shapetype id="_x0000_t32" coordsize="21600,21600" o:spt="32" o:oned="t" path="m,l21600,21600e" filled="f">
                  <v:path arrowok="t" fillok="f" o:connecttype="none"/>
                  <o:lock v:ext="edit" shapetype="t"/>
                </v:shapetype>
                <v:shape id="直接箭头连接符 5" o:spid="_x0000_s1031" type="#_x0000_t32" style="position:absolute;left:12455;top:4946;width:37963;height: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8PWMEAAADaAAAADwAAAGRycy9kb3ducmV2LnhtbESPT2vCQBDF74V+h2UKXkQ3ihZNXaUU&#10;xF4brXgcsmM2mJ0N2anGb+8WCj0+3p8fb7XpfaOu1MU6sIHJOANFXAZbc2XgsN+OFqCiIFtsApOB&#10;O0XYrJ+fVpjbcOMvuhZSqTTCMUcDTqTNtY6lI49xHFri5J1D51GS7CptO7ylcd/oaZa9ao81J4LD&#10;lj4clZfixycuHabDYj5czi47/D4dndxnEzFm8NK/v4ES6uU//Nf+tAbm8Hsl3QC9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3w9YwQAAANoAAAAPAAAAAAAAAAAAAAAA&#10;AKECAABkcnMvZG93bnJldi54bWxQSwUGAAAAAAQABAD5AAAAjwMAAAAA&#10;" strokecolor="#5b9bd5 [3204]" strokeweight=".5pt">
                  <v:stroke endarrow="block" joinstyle="miter"/>
                </v:shape>
                <v:shape id="直接箭头连接符 6" o:spid="_x0000_s1032" type="#_x0000_t32" style="position:absolute;left:12450;top:7051;width:379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2RL8EAAADaAAAADwAAAGRycy9kb3ducmV2LnhtbESPT2vCQBDF7wW/wzJCL6IbxYqmriJC&#10;qddGWzwO2Wk2mJ0N2anGb+8WCj0+3p8fb73tfaOu1MU6sIHpJANFXAZbc2XgdHwbL0FFQbbYBCYD&#10;d4qw3Qye1pjbcOMPuhZSqTTCMUcDTqTNtY6lI49xElri5H2HzqMk2VXadnhL477RsyxbaI81J4LD&#10;lvaOykvx4xOXTrNR8TJazS/v+Hn+cnKfT8WY52G/ewUl1Mt/+K99sAYW8Hsl3QC9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DZEvwQAAANoAAAAPAAAAAAAAAAAAAAAA&#10;AKECAABkcnMvZG93bnJldi54bWxQSwUGAAAAAAQABAD5AAAAjwMAAAAA&#10;" strokecolor="#5b9bd5 [3204]" strokeweight=".5pt">
                  <v:stroke endarrow="block" joinstyle="miter"/>
                </v:shape>
                <v:shape id="直接箭头连接符 7" o:spid="_x0000_s1033" type="#_x0000_t32" style="position:absolute;left:12454;top:9489;width:379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E0tMIAAADaAAAADwAAAGRycy9kb3ducmV2LnhtbESPT2vCQBDF74V+h2UKXkQ3irU2dZVS&#10;EHtttOJxyE6zwexsyE41fnu3UPD4eH9+vOW69406UxfrwAYm4wwUcRlszZWB/W4zWoCKgmyxCUwG&#10;rhRhvXp8WGJuw4W/6FxIpdIIxxwNOJE21zqWjjzGcWiJk/cTOo+SZFdp2+EljftGT7Nsrj3WnAgO&#10;W/pwVJ6KX5+4tJ8Oi+fh6+y0xe/jwcl1NhFjBk/9+xsooV7u4f/2pzXwAn9X0g3Qq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EE0tMIAAADaAAAADwAAAAAAAAAAAAAA&#10;AAChAgAAZHJzL2Rvd25yZXYueG1sUEsFBgAAAAAEAAQA+QAAAJADAAAAAA==&#10;" strokecolor="#5b9bd5 [3204]" strokeweight=".5pt">
                  <v:stroke endarrow="block" joinstyle="miter"/>
                </v:shape>
                <v:shape id="直接箭头连接符 8" o:spid="_x0000_s1034" type="#_x0000_t32" style="position:absolute;left:12449;top:20812;width:379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6gxr8AAADaAAAADwAAAGRycy9kb3ducmV2LnhtbERPTUvDQBC9C/0Pywheit20VNHYbSmC&#10;6LVpFY9DdsyGZmdDdmzTf+8chB4f73u1GWNnTjTkNrGD+awAQ1wn33Lj4LB/u38CkwXZY5eYHFwo&#10;w2Y9uVlh6dOZd3SqpDEawrlEB0GkL63NdaCIeZZ6YuV+0hBRFA6N9QOeNTx2dlEUjzZiy9oQsKfX&#10;QPWx+o3aS4fFtHqYPi+P7/j5/RXkspyLc3e34/YFjNAoV/G/+8M70K16RW+AXf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d6gxr8AAADaAAAADwAAAAAAAAAAAAAAAACh&#10;AgAAZHJzL2Rvd25yZXYueG1sUEsFBgAAAAAEAAQA+QAAAI0DAAAAAA==&#10;" strokecolor="#5b9bd5 [3204]" strokeweight=".5pt">
                  <v:stroke endarrow="block" joinstyle="miter"/>
                </v:shape>
                <v:shape id="直接箭头连接符 9" o:spid="_x0000_s1035" type="#_x0000_t32" style="position:absolute;left:12449;top:16436;width:379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IFXcEAAADaAAAADwAAAGRycy9kb3ducmV2LnhtbESPW2vCQBCF3wv9D8sU+iK6UaxodJVS&#10;KO2r8YKPQ3bMBrOzITvV+O+7QqGPh3P5OKtN7xt1pS7WgQ2MRxko4jLYmisD+93ncA4qCrLFJjAZ&#10;uFOEzfr5aYW5DTfe0rWQSqURjjkacCJtrnUsHXmMo9ASJ+8cOo+SZFdp2+EtjftGT7Jspj3WnAgO&#10;W/pwVF6KH5+4tJ8MirfBYnr5wsPp6OQ+HYsxry/9+xKUUC//4b/2tzWwgMeVdAP0+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kgVdwQAAANoAAAAPAAAAAAAAAAAAAAAA&#10;AKECAABkcnMvZG93bnJldi54bWxQSwUGAAAAAAQABAD5AAAAjwMAAAAA&#10;" strokecolor="#5b9bd5 [3204]" strokeweight=".5pt">
                  <v:stroke endarrow="block" joinstyle="miter"/>
                </v:shape>
                <v:shape id="文本框 10" o:spid="_x0000_s1036" type="#_x0000_t202" style="position:absolute;left:13602;top:3090;width:33209;height:41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iaqccA&#10;AADbAAAADwAAAGRycy9kb3ducmV2LnhtbESPT0sDMRDF70K/Q5hCbzarUClr0yLWQsE/xdpDvQ2b&#10;cTd2M9kmsV399M5B8DbDe/Peb2aL3rfqRDG5wAauxgUo4ipYx7WB3dvqcgoqZWSLbWAy8E0JFvPB&#10;xQxLG878SqdtrpWEcCrRQJNzV2qdqoY8pnHoiEX7CNFjljXW2kY8S7hv9XVR3GiPjqWhwY7uG6oO&#10;2y9v4Om430w+l/tdO335WT+7Krr3h0djRsP+7hZUpj7/m/+u11bwhV5+kQH0/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VImqnHAAAA2wAAAA8AAAAAAAAAAAAAAAAAmAIAAGRy&#10;cy9kb3ducmV2LnhtbFBLBQYAAAAABAAEAPUAAACMAwAAAAA=&#10;" fillcolor="white [3201]" stroked="f" strokeweight=".5pt">
                  <v:fill opacity="0"/>
                  <v:textbox>
                    <w:txbxContent>
                      <w:p w14:paraId="6FF75C7F" w14:textId="0AE4683D" w:rsidR="00232447" w:rsidRPr="004E6BC9" w:rsidRDefault="00232447" w:rsidP="00232447">
                        <w:pPr>
                          <w:rPr>
                            <w:rFonts w:eastAsiaTheme="minorEastAsia"/>
                            <w:sz w:val="16"/>
                            <w:lang w:eastAsia="zh-CN"/>
                          </w:rPr>
                        </w:pPr>
                        <w:r w:rsidRPr="004E6BC9">
                          <w:rPr>
                            <w:rFonts w:eastAsiaTheme="minorEastAsia" w:hint="eastAsia"/>
                            <w:sz w:val="16"/>
                            <w:lang w:eastAsia="zh-CN"/>
                          </w:rPr>
                          <w:t>1</w:t>
                        </w:r>
                        <w:r w:rsidRPr="004E6BC9">
                          <w:rPr>
                            <w:rFonts w:eastAsiaTheme="minorEastAsia" w:hint="eastAsia"/>
                            <w:sz w:val="16"/>
                            <w:lang w:eastAsia="zh-CN"/>
                          </w:rPr>
                          <w:t>、</w:t>
                        </w:r>
                        <w:r w:rsidRPr="004E6BC9">
                          <w:rPr>
                            <w:rFonts w:eastAsiaTheme="minorEastAsia" w:hint="eastAsia"/>
                            <w:sz w:val="16"/>
                            <w:lang w:eastAsia="zh-CN"/>
                          </w:rPr>
                          <w:t>Q</w:t>
                        </w:r>
                        <w:r w:rsidRPr="004E6BC9">
                          <w:rPr>
                            <w:rFonts w:eastAsiaTheme="minorEastAsia"/>
                            <w:sz w:val="16"/>
                            <w:lang w:eastAsia="zh-CN"/>
                          </w:rPr>
                          <w:t xml:space="preserve">oE start indication + </w:t>
                        </w:r>
                        <w:r w:rsidR="0090256A">
                          <w:rPr>
                            <w:rFonts w:eastAsiaTheme="minorEastAsia"/>
                            <w:sz w:val="16"/>
                            <w:lang w:eastAsia="zh-CN"/>
                          </w:rPr>
                          <w:t>QoE reference/Trace reference</w:t>
                        </w:r>
                        <w:r>
                          <w:rPr>
                            <w:rFonts w:eastAsiaTheme="minorEastAsia"/>
                            <w:sz w:val="16"/>
                            <w:lang w:eastAsia="zh-CN"/>
                          </w:rPr>
                          <w:t>+time stamp+ C-RNTI+Serving cell ID</w:t>
                        </w:r>
                      </w:p>
                    </w:txbxContent>
                  </v:textbox>
                </v:shape>
                <v:shape id="文本框 11" o:spid="_x0000_s1037" type="#_x0000_t202" style="position:absolute;left:17628;top:5504;width:27327;height:3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Q/MsQA&#10;AADbAAAADwAAAGRycy9kb3ducmV2LnhtbERPS2sCMRC+F/wPYYTealahRVajFB8g2FZqPeht2Ex3&#10;o5vJmkTd9tc3hUJv8/E9ZzxtbS2u5INxrKDfy0AQF04bLhXsPpYPQxAhImusHZOCLwownXTuxphr&#10;d+N3um5jKVIIhxwVVDE2uZShqMhi6LmGOHGfzluMCfpSao+3FG5rOciyJ2nRcGqosKFZRcVpe7EK&#10;Xs77zeNxvt/Vw7fv1aspvDks1krdd9vnEYhIbfwX/7lXOs3vw+8v6QA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EPzLEAAAA2wAAAA8AAAAAAAAAAAAAAAAAmAIAAGRycy9k&#10;b3ducmV2LnhtbFBLBQYAAAAABAAEAPUAAACJAwAAAAA=&#10;" fillcolor="white [3201]" stroked="f" strokeweight=".5pt">
                  <v:fill opacity="0"/>
                  <v:textbox>
                    <w:txbxContent>
                      <w:p w14:paraId="5E58B5AB" w14:textId="0C233FAC" w:rsidR="00232447" w:rsidRDefault="00232447" w:rsidP="00232447">
                        <w:pPr>
                          <w:pStyle w:val="afb"/>
                          <w:spacing w:before="0" w:beforeAutospacing="0" w:after="180" w:afterAutospacing="0"/>
                        </w:pPr>
                        <w:r>
                          <w:rPr>
                            <w:rFonts w:ascii="Times New Roman" w:hAnsi="Times New Roman"/>
                            <w:sz w:val="16"/>
                            <w:szCs w:val="16"/>
                            <w:lang w:val="en-GB"/>
                          </w:rPr>
                          <w:t>2</w:t>
                        </w:r>
                        <w:r>
                          <w:rPr>
                            <w:rFonts w:ascii="Times New Roman" w:hint="eastAsia"/>
                            <w:sz w:val="16"/>
                            <w:szCs w:val="16"/>
                          </w:rPr>
                          <w:t>、</w:t>
                        </w:r>
                        <w:r>
                          <w:rPr>
                            <w:rFonts w:ascii="Times New Roman" w:hAnsi="Times New Roman"/>
                            <w:sz w:val="16"/>
                            <w:szCs w:val="16"/>
                            <w:lang w:val="en-GB"/>
                          </w:rPr>
                          <w:t xml:space="preserve">Radio-related information(feature, DC status) + </w:t>
                        </w:r>
                        <w:r w:rsidR="0090256A" w:rsidRPr="0090256A">
                          <w:rPr>
                            <w:rFonts w:ascii="Times New Roman" w:hAnsi="Times New Roman"/>
                            <w:sz w:val="16"/>
                            <w:szCs w:val="16"/>
                            <w:lang w:val="en-GB"/>
                          </w:rPr>
                          <w:t>QoE reference/Trace reference</w:t>
                        </w:r>
                        <w:r w:rsidR="0090256A">
                          <w:rPr>
                            <w:rFonts w:ascii="Times New Roman" w:hAnsi="Times New Roman"/>
                            <w:sz w:val="16"/>
                            <w:szCs w:val="16"/>
                            <w:lang w:val="en-GB"/>
                          </w:rPr>
                          <w:t xml:space="preserve"> </w:t>
                        </w:r>
                        <w:r>
                          <w:rPr>
                            <w:rFonts w:ascii="Times New Roman" w:hAnsi="Times New Roman"/>
                            <w:sz w:val="16"/>
                            <w:szCs w:val="16"/>
                            <w:lang w:val="en-GB"/>
                          </w:rPr>
                          <w:t>+time stamp+ C-RNTI+Serving cell ID</w:t>
                        </w:r>
                      </w:p>
                    </w:txbxContent>
                  </v:textbox>
                </v:shape>
                <v:shape id="文本框 11" o:spid="_x0000_s1038" type="#_x0000_t202" style="position:absolute;left:17628;top:8083;width:26640;height:34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hRcQA&#10;AADbAAAADwAAAGRycy9kb3ducmV2LnhtbERPS2sCMRC+F/wPYQRvNatgkdUo0lYQ+pCqB70Nm3E3&#10;dTNZk1S3/fVNoeBtPr7nTOetrcWFfDCOFQz6GQjiwmnDpYLddnk/BhEissbaMSn4pgDzWeduirl2&#10;V/6gyyaWIoVwyFFBFWOTSxmKiiyGvmuIE3d03mJM0JdSe7ymcFvLYZY9SIuGU0OFDT1WVJw2X1bB&#10;63m/Hn0+7Xf1+P1n9WYKbw7PL0r1uu1iAiJSG2/if/dKp/lD+PslHSB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WoUXEAAAA2wAAAA8AAAAAAAAAAAAAAAAAmAIAAGRycy9k&#10;b3ducmV2LnhtbFBLBQYAAAAABAAEAPUAAACJAwAAAAA=&#10;" fillcolor="white [3201]" stroked="f" strokeweight=".5pt">
                  <v:fill opacity="0"/>
                  <v:textbox>
                    <w:txbxContent>
                      <w:p w14:paraId="4C122DE6" w14:textId="696B3C5F" w:rsidR="00232447" w:rsidRDefault="00232447" w:rsidP="00232447">
                        <w:pPr>
                          <w:pStyle w:val="afb"/>
                          <w:spacing w:before="0" w:beforeAutospacing="0" w:after="180" w:afterAutospacing="0"/>
                        </w:pPr>
                        <w:r>
                          <w:rPr>
                            <w:rFonts w:ascii="Times New Roman" w:hAnsi="Times New Roman"/>
                            <w:sz w:val="16"/>
                            <w:szCs w:val="16"/>
                            <w:lang w:val="en-GB"/>
                          </w:rPr>
                          <w:t>3</w:t>
                        </w:r>
                        <w:r>
                          <w:rPr>
                            <w:rFonts w:ascii="Times New Roman" w:hint="eastAsia"/>
                            <w:sz w:val="16"/>
                            <w:szCs w:val="16"/>
                          </w:rPr>
                          <w:t>、</w:t>
                        </w:r>
                        <w:r>
                          <w:rPr>
                            <w:rFonts w:ascii="Times New Roman" w:hAnsi="Times New Roman"/>
                            <w:sz w:val="16"/>
                            <w:szCs w:val="16"/>
                            <w:lang w:val="en-GB"/>
                          </w:rPr>
                          <w:t xml:space="preserve">Radio-related results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w:t>
                        </w:r>
                      </w:p>
                    </w:txbxContent>
                  </v:textbox>
                </v:shape>
                <v:shape id="文本框 11" o:spid="_x0000_s1039" type="#_x0000_t202" style="position:absolute;left:13806;top:17059;width:33878;height:3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oE3sUA&#10;AADbAAAADwAAAGRycy9kb3ducmV2LnhtbERPS2sCMRC+C/6HMEJvmrVSka1RSltBaFV8HOxt2Ex3&#10;YzeTbZLqtr++EQq9zcf3nOm8tbU4kw/GsYLhIANBXDhtuFRw2C/6ExAhImusHZOCbwown3U7U8y1&#10;u/CWzrtYihTCIUcFVYxNLmUoKrIYBq4hTty78xZjgr6U2uMlhdta3mbZWFo0nBoqbOixouJj92UV&#10;vH4eN3enp+Ohnqx/litTePP2/KLUTa99uAcRqY3/4j/3Uqf5I7j+kg6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mgTexQAAANsAAAAPAAAAAAAAAAAAAAAAAJgCAABkcnMv&#10;ZG93bnJldi54bWxQSwUGAAAAAAQABAD1AAAAigMAAAAA&#10;" fillcolor="white [3201]" stroked="f" strokeweight=".5pt">
                  <v:fill opacity="0"/>
                  <v:textbox>
                    <w:txbxContent>
                      <w:p w14:paraId="3A54F06A" w14:textId="73D2AED5" w:rsidR="00232447" w:rsidRDefault="00232447" w:rsidP="00232447">
                        <w:pPr>
                          <w:pStyle w:val="afb"/>
                          <w:spacing w:before="0" w:beforeAutospacing="0" w:after="180" w:afterAutospacing="0"/>
                        </w:pPr>
                        <w:r>
                          <w:rPr>
                            <w:rFonts w:ascii="Times New Roman" w:hAnsi="Times New Roman"/>
                            <w:sz w:val="16"/>
                            <w:szCs w:val="16"/>
                            <w:lang w:val="en-GB"/>
                          </w:rPr>
                          <w:t>5</w:t>
                        </w:r>
                        <w:r>
                          <w:rPr>
                            <w:rFonts w:ascii="Times New Roman" w:hint="eastAsia"/>
                            <w:sz w:val="16"/>
                            <w:szCs w:val="16"/>
                          </w:rPr>
                          <w:t>、</w:t>
                        </w:r>
                        <w:r>
                          <w:rPr>
                            <w:rFonts w:ascii="Times New Roman" w:hAnsi="Times New Roman"/>
                            <w:sz w:val="16"/>
                            <w:szCs w:val="16"/>
                            <w:lang w:val="en-GB"/>
                          </w:rPr>
                          <w:t xml:space="preserve">QoE measurement  results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w:t>
                        </w:r>
                      </w:p>
                    </w:txbxContent>
                  </v:textbox>
                </v:shape>
                <v:shape id="文本框 11" o:spid="_x0000_s1040" type="#_x0000_t202" style="position:absolute;left:19960;top:19221;width:29920;height:3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cqsUA&#10;AADbAAAADwAAAGRycy9kb3ducmV2LnhtbERPS2sCMRC+C/6HMEJvmrVYka1RSltBaFV8HOxt2Ex3&#10;YzeTbZLqtr++EQq9zcf3nOm8tbU4kw/GsYLhIANBXDhtuFRw2C/6ExAhImusHZOCbwown3U7U8y1&#10;u/CWzrtYihTCIUcFVYxNLmUoKrIYBq4hTty78xZjgr6U2uMlhdta3mbZWFo0nBoqbOixouJj92UV&#10;vH4eN3enp+Ohnqx/litTePP2/KLUTa99uAcRqY3/4j/3Uqf5I7j+kg6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5yqxQAAANsAAAAPAAAAAAAAAAAAAAAAAJgCAABkcnMv&#10;ZG93bnJldi54bWxQSwUGAAAAAAQABAD1AAAAigMAAAAA&#10;" fillcolor="white [3201]" stroked="f" strokeweight=".5pt">
                  <v:fill opacity="0"/>
                  <v:textbox>
                    <w:txbxContent>
                      <w:p w14:paraId="4A97E0E6" w14:textId="7BAF30A3" w:rsidR="00232447" w:rsidRDefault="00232447" w:rsidP="00232447">
                        <w:pPr>
                          <w:pStyle w:val="afb"/>
                          <w:spacing w:before="0" w:beforeAutospacing="0" w:after="180" w:afterAutospacing="0"/>
                        </w:pPr>
                        <w:r>
                          <w:rPr>
                            <w:rFonts w:ascii="Times New Roman" w:hAnsi="Times New Roman"/>
                            <w:sz w:val="16"/>
                            <w:szCs w:val="16"/>
                            <w:lang w:val="en-GB"/>
                          </w:rPr>
                          <w:t>6</w:t>
                        </w:r>
                        <w:r>
                          <w:rPr>
                            <w:rFonts w:ascii="Times New Roman" w:hint="eastAsia"/>
                            <w:sz w:val="16"/>
                            <w:szCs w:val="16"/>
                          </w:rPr>
                          <w:t>、</w:t>
                        </w:r>
                        <w:r>
                          <w:rPr>
                            <w:rFonts w:ascii="Times New Roman" w:hAnsi="Times New Roman"/>
                            <w:sz w:val="16"/>
                            <w:szCs w:val="16"/>
                            <w:lang w:val="en-GB"/>
                          </w:rPr>
                          <w:t xml:space="preserve">QoE end indication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 UE mobility history</w:t>
                        </w:r>
                      </w:p>
                    </w:txbxContent>
                  </v:textbox>
                </v:shape>
                <v:shape id="文本框 11" o:spid="_x0000_s1041" type="#_x0000_t202" style="position:absolute;left:12854;top:14697;width:26638;height:3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85McQA&#10;AADbAAAADwAAAGRycy9kb3ducmV2LnhtbERPS2sCMRC+F/ofwgjeataCRVajSB8g2CpaD3obNuNu&#10;2s1kTaJu/fVNQehtPr7njKetrcWZfDCOFfR7GQjiwmnDpYLt59vDEESIyBprx6TghwJMJ/d3Y8y1&#10;u/CazptYihTCIUcFVYxNLmUoKrIYeq4hTtzBeYsxQV9K7fGSwm0tH7PsSVo0nBoqbOi5ouJ7c7IK&#10;3o+71eDrZbeth8vr/MMU3uxfF0p1O+1sBCJSG//FN/dcp/kD+PslHSA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OTHEAAAA2wAAAA8AAAAAAAAAAAAAAAAAmAIAAGRycy9k&#10;b3ducmV2LnhtbFBLBQYAAAAABAAEAPUAAACJAwAAAAA=&#10;" fillcolor="white [3201]" stroked="f" strokeweight=".5pt">
                  <v:fill opacity="0"/>
                  <v:textbox>
                    <w:txbxContent>
                      <w:p w14:paraId="554CE634" w14:textId="59AA8091" w:rsidR="00232447" w:rsidRDefault="00232447" w:rsidP="00232447">
                        <w:pPr>
                          <w:pStyle w:val="afb"/>
                          <w:spacing w:before="0" w:beforeAutospacing="0" w:after="180" w:afterAutospacing="0"/>
                        </w:pPr>
                        <w:r>
                          <w:rPr>
                            <w:rFonts w:ascii="Times New Roman" w:hAnsi="Times New Roman"/>
                            <w:sz w:val="16"/>
                            <w:szCs w:val="16"/>
                            <w:lang w:val="en-GB"/>
                          </w:rPr>
                          <w:t>4</w:t>
                        </w:r>
                        <w:r>
                          <w:rPr>
                            <w:rFonts w:ascii="Times New Roman" w:hint="eastAsia"/>
                            <w:sz w:val="16"/>
                            <w:szCs w:val="16"/>
                          </w:rPr>
                          <w:t>、</w:t>
                        </w:r>
                        <w:r>
                          <w:rPr>
                            <w:rFonts w:ascii="Times New Roman" w:hAnsi="Times New Roman"/>
                            <w:sz w:val="16"/>
                            <w:szCs w:val="16"/>
                            <w:lang w:val="en-GB"/>
                          </w:rPr>
                          <w:t xml:space="preserve">Radio-related results + </w:t>
                        </w:r>
                        <w:r w:rsidR="0090256A" w:rsidRPr="0090256A">
                          <w:rPr>
                            <w:rFonts w:ascii="Times New Roman" w:hAnsi="Times New Roman"/>
                            <w:sz w:val="16"/>
                            <w:szCs w:val="16"/>
                            <w:lang w:val="en-GB"/>
                          </w:rPr>
                          <w:t xml:space="preserve">QoE reference/Trace reference </w:t>
                        </w:r>
                        <w:r>
                          <w:rPr>
                            <w:rFonts w:ascii="Times New Roman" w:hAnsi="Times New Roman"/>
                            <w:sz w:val="16"/>
                            <w:szCs w:val="16"/>
                            <w:lang w:val="en-GB"/>
                          </w:rPr>
                          <w:t>+time stamp+ C-RNTI+Serving cell ID</w:t>
                        </w:r>
                      </w:p>
                    </w:txbxContent>
                  </v:textbox>
                </v:shape>
                <v:shape id="直接箭头连接符 16" o:spid="_x0000_s1042" type="#_x0000_t32" style="position:absolute;left:12464;top:18781;width:379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rhxMMAAADbAAAADwAAAGRycy9kb3ducmV2LnhtbESPT2vCQBDF74V+h2UKXkQ3ihUbXaUU&#10;ir0a/9DjkB2zwexsyE41fvuuUOhthvfm/d6sNr1v1JW6WAc2MBlnoIjLYGuuDBz2n6MFqCjIFpvA&#10;ZOBOETbr56cV5jbceEfXQiqVQjjmaMCJtLnWsXTkMY5DS5y0c+g8Slq7StsObyncN3qaZXPtseZE&#10;cNjSh6PyUvz4xKXDdFi8Dt9mly0ev09O7rOJGDN46d+XoIR6+Tf/XX/ZVH8Oj1/SAHr9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a4cTDAAAA2wAAAA8AAAAAAAAAAAAA&#10;AAAAoQIAAGRycy9kb3ducmV2LnhtbFBLBQYAAAAABAAEAPkAAACRAwAAAAA=&#10;" strokecolor="#5b9bd5 [3204]" strokeweight=".5pt">
                  <v:stroke endarrow="block" joinstyle="miter"/>
                </v:shape>
                <w10:anchorlock/>
              </v:group>
            </w:pict>
          </mc:Fallback>
        </mc:AlternateContent>
      </w:r>
    </w:p>
    <w:p w14:paraId="0813D732" w14:textId="77777777" w:rsidR="00232447" w:rsidRPr="0031507F" w:rsidRDefault="00232447" w:rsidP="00232447">
      <w:pPr>
        <w:pStyle w:val="af7"/>
        <w:jc w:val="center"/>
        <w:rPr>
          <w:rFonts w:eastAsiaTheme="minorEastAsia"/>
          <w:lang w:val="en-GB" w:eastAsia="zh-CN"/>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Example of the information received by the MCE</w:t>
      </w:r>
    </w:p>
    <w:p w14:paraId="7C3357A7" w14:textId="76F0B031" w:rsidR="00232447" w:rsidRPr="00A7669E" w:rsidRDefault="00A7669E" w:rsidP="00A7669E">
      <w:pPr>
        <w:rPr>
          <w:rFonts w:eastAsiaTheme="minorEastAsia"/>
          <w:b/>
          <w:lang w:eastAsia="zh-CN"/>
        </w:rPr>
      </w:pPr>
      <w:r w:rsidRPr="00A7669E">
        <w:rPr>
          <w:rFonts w:eastAsiaTheme="minorEastAsia"/>
          <w:b/>
          <w:lang w:eastAsia="zh-CN"/>
        </w:rPr>
        <w:t xml:space="preserve">Proposal </w:t>
      </w:r>
      <w:r w:rsidR="00564823">
        <w:rPr>
          <w:rFonts w:eastAsiaTheme="minorEastAsia"/>
          <w:b/>
          <w:lang w:eastAsia="zh-CN"/>
        </w:rPr>
        <w:t>5</w:t>
      </w:r>
      <w:r w:rsidRPr="00A7669E">
        <w:rPr>
          <w:rFonts w:eastAsiaTheme="minorEastAsia"/>
          <w:b/>
          <w:lang w:eastAsia="zh-CN"/>
        </w:rPr>
        <w:t xml:space="preserve">: </w:t>
      </w:r>
      <w:r w:rsidR="006C7722">
        <w:rPr>
          <w:rFonts w:eastAsiaTheme="minorEastAsia"/>
          <w:b/>
          <w:lang w:eastAsia="zh-CN"/>
        </w:rPr>
        <w:t>For signalling based QoE measurement, w</w:t>
      </w:r>
      <w:r w:rsidR="00232447" w:rsidRPr="00A7669E">
        <w:rPr>
          <w:rFonts w:eastAsiaTheme="minorEastAsia"/>
          <w:b/>
          <w:lang w:eastAsia="zh-CN"/>
        </w:rPr>
        <w:t xml:space="preserve">hen the NG-RAN sends the radio-related information or radio-related measurement or QoE measurement information including the QoE results or start/end indication to the MCE, the NG-RAN also sends the </w:t>
      </w:r>
      <w:r w:rsidR="00591507">
        <w:rPr>
          <w:b/>
        </w:rPr>
        <w:t>QoE reference/</w:t>
      </w:r>
      <w:r w:rsidR="00E802AB">
        <w:rPr>
          <w:b/>
        </w:rPr>
        <w:t>t</w:t>
      </w:r>
      <w:r w:rsidR="00591507">
        <w:rPr>
          <w:b/>
        </w:rPr>
        <w:t>race reference</w:t>
      </w:r>
      <w:r w:rsidR="006C7722">
        <w:rPr>
          <w:b/>
        </w:rPr>
        <w:t xml:space="preserve"> info</w:t>
      </w:r>
      <w:r w:rsidR="00232447" w:rsidRPr="00A7669E">
        <w:rPr>
          <w:b/>
        </w:rPr>
        <w:t>.</w:t>
      </w:r>
    </w:p>
    <w:p w14:paraId="58B68E3D" w14:textId="543D5357" w:rsidR="00232447" w:rsidRDefault="00A7669E" w:rsidP="00A7669E">
      <w:pPr>
        <w:rPr>
          <w:rFonts w:eastAsiaTheme="minorEastAsia"/>
          <w:b/>
          <w:lang w:eastAsia="zh-CN"/>
        </w:rPr>
      </w:pPr>
      <w:r w:rsidRPr="00A7669E">
        <w:rPr>
          <w:rFonts w:eastAsiaTheme="minorEastAsia"/>
          <w:b/>
          <w:lang w:eastAsia="zh-CN"/>
        </w:rPr>
        <w:t xml:space="preserve">Proposal </w:t>
      </w:r>
      <w:r w:rsidR="00564823">
        <w:rPr>
          <w:rFonts w:eastAsiaTheme="minorEastAsia"/>
          <w:b/>
          <w:lang w:eastAsia="zh-CN"/>
        </w:rPr>
        <w:t>6</w:t>
      </w:r>
      <w:r w:rsidRPr="00A7669E">
        <w:rPr>
          <w:rFonts w:eastAsiaTheme="minorEastAsia"/>
          <w:b/>
          <w:lang w:eastAsia="zh-CN"/>
        </w:rPr>
        <w:t xml:space="preserve">: </w:t>
      </w:r>
      <w:r w:rsidR="006C7722">
        <w:rPr>
          <w:rFonts w:eastAsiaTheme="minorEastAsia"/>
          <w:b/>
          <w:lang w:eastAsia="zh-CN"/>
        </w:rPr>
        <w:t>For management based QoE measurement, w</w:t>
      </w:r>
      <w:r w:rsidR="00232447" w:rsidRPr="00A7669E">
        <w:rPr>
          <w:rFonts w:eastAsiaTheme="minorEastAsia"/>
          <w:b/>
          <w:lang w:eastAsia="zh-CN"/>
        </w:rPr>
        <w:t>hen the QoE measurements is ended, the NG-RAN sends the UE mobility history including the C-RNTI</w:t>
      </w:r>
      <w:r w:rsidR="006C7722">
        <w:rPr>
          <w:rFonts w:eastAsiaTheme="minorEastAsia"/>
          <w:b/>
          <w:lang w:eastAsia="zh-CN"/>
        </w:rPr>
        <w:t>, in addition to</w:t>
      </w:r>
      <w:r w:rsidR="00232447" w:rsidRPr="00A7669E">
        <w:rPr>
          <w:rFonts w:eastAsiaTheme="minorEastAsia"/>
          <w:b/>
          <w:lang w:eastAsia="zh-CN"/>
        </w:rPr>
        <w:t xml:space="preserve"> </w:t>
      </w:r>
      <w:r w:rsidR="00591507">
        <w:rPr>
          <w:b/>
        </w:rPr>
        <w:t>QoE reference</w:t>
      </w:r>
      <w:r w:rsidR="0090256A">
        <w:rPr>
          <w:b/>
        </w:rPr>
        <w:t>/trace reference</w:t>
      </w:r>
      <w:r w:rsidR="00232447" w:rsidRPr="00A7669E">
        <w:rPr>
          <w:rFonts w:eastAsiaTheme="minorEastAsia"/>
          <w:b/>
          <w:lang w:eastAsia="zh-CN"/>
        </w:rPr>
        <w:t xml:space="preserve"> to the MCE.</w:t>
      </w:r>
    </w:p>
    <w:p w14:paraId="170EC87C" w14:textId="7EF0F5EC" w:rsidR="00232447" w:rsidRPr="00E0308E" w:rsidRDefault="006C7722" w:rsidP="003A3924">
      <w:pPr>
        <w:rPr>
          <w:rFonts w:eastAsiaTheme="minorEastAsia"/>
          <w:b/>
          <w:lang w:eastAsia="zh-CN"/>
        </w:rPr>
      </w:pPr>
      <w:r>
        <w:rPr>
          <w:rFonts w:eastAsiaTheme="minorEastAsia"/>
          <w:lang w:eastAsia="zh-CN"/>
        </w:rPr>
        <w:t xml:space="preserve">In order to make the correlation more precisely, it is also beneficial to include C-RNTI related info in the report over NG. </w:t>
      </w:r>
      <w:r w:rsidR="00232447">
        <w:rPr>
          <w:rFonts w:eastAsiaTheme="minorEastAsia"/>
          <w:lang w:eastAsia="zh-CN"/>
        </w:rPr>
        <w:t xml:space="preserve">In 38.423, the </w:t>
      </w:r>
      <w:r w:rsidR="00232447" w:rsidRPr="00E0308E">
        <w:rPr>
          <w:rFonts w:eastAsiaTheme="minorEastAsia"/>
          <w:i/>
          <w:lang w:eastAsia="zh-CN"/>
        </w:rPr>
        <w:t>UE history information</w:t>
      </w:r>
      <w:r w:rsidR="00232447">
        <w:rPr>
          <w:rFonts w:eastAsiaTheme="minorEastAsia"/>
          <w:lang w:eastAsia="zh-CN"/>
        </w:rPr>
        <w:t xml:space="preserve"> IE refer to the </w:t>
      </w:r>
      <w:r w:rsidR="00232447" w:rsidRPr="00E0308E">
        <w:rPr>
          <w:rFonts w:eastAsiaTheme="minorEastAsia"/>
          <w:i/>
          <w:lang w:eastAsia="zh-CN"/>
        </w:rPr>
        <w:t>UE history information</w:t>
      </w:r>
      <w:r w:rsidR="00232447">
        <w:rPr>
          <w:rFonts w:eastAsiaTheme="minorEastAsia"/>
          <w:lang w:eastAsia="zh-CN"/>
        </w:rPr>
        <w:t xml:space="preserve"> IE of 38.413. Therefore we only need introduce the C-RNTI in </w:t>
      </w:r>
      <w:r w:rsidR="00232447" w:rsidRPr="00AC7BF9">
        <w:rPr>
          <w:rFonts w:eastAsiaTheme="minorEastAsia"/>
          <w:i/>
          <w:lang w:eastAsia="zh-CN"/>
        </w:rPr>
        <w:t>UE History Information</w:t>
      </w:r>
      <w:r w:rsidR="00232447" w:rsidRPr="00AC7BF9">
        <w:rPr>
          <w:rFonts w:eastAsiaTheme="minorEastAsia"/>
          <w:lang w:eastAsia="zh-CN"/>
        </w:rPr>
        <w:t xml:space="preserve"> IE</w:t>
      </w:r>
      <w:r w:rsidR="00232447">
        <w:rPr>
          <w:rFonts w:eastAsiaTheme="minorEastAsia"/>
          <w:lang w:eastAsia="zh-CN"/>
        </w:rPr>
        <w:t xml:space="preserve"> in 38.413.</w:t>
      </w:r>
    </w:p>
    <w:p w14:paraId="5E565FB0" w14:textId="7D176AD9" w:rsidR="0004108E" w:rsidRDefault="00E802AB" w:rsidP="008F6B2F">
      <w:pPr>
        <w:pStyle w:val="Proposal"/>
        <w:numPr>
          <w:ilvl w:val="0"/>
          <w:numId w:val="0"/>
        </w:numPr>
        <w:rPr>
          <w:rFonts w:eastAsiaTheme="minorEastAsia"/>
          <w:lang w:eastAsia="zh-CN"/>
        </w:rPr>
      </w:pPr>
      <w:r w:rsidRPr="00E802AB">
        <w:rPr>
          <w:rFonts w:eastAsiaTheme="minorEastAsia"/>
          <w:lang w:eastAsia="zh-CN"/>
        </w:rPr>
        <w:t xml:space="preserve">Proposal </w:t>
      </w:r>
      <w:r w:rsidR="00564823">
        <w:rPr>
          <w:rFonts w:eastAsiaTheme="minorEastAsia"/>
          <w:lang w:eastAsia="zh-CN"/>
        </w:rPr>
        <w:t>7</w:t>
      </w:r>
      <w:r w:rsidRPr="00E802AB">
        <w:rPr>
          <w:rFonts w:eastAsiaTheme="minorEastAsia"/>
          <w:lang w:eastAsia="zh-CN"/>
        </w:rPr>
        <w:t xml:space="preserve">: </w:t>
      </w:r>
      <w:r w:rsidR="00584374">
        <w:rPr>
          <w:rFonts w:eastAsiaTheme="minorEastAsia"/>
          <w:lang w:eastAsia="zh-CN"/>
        </w:rPr>
        <w:t xml:space="preserve">It is proposed RAN3 discuss to </w:t>
      </w:r>
      <w:r w:rsidR="00584374">
        <w:t>i</w:t>
      </w:r>
      <w:r w:rsidR="00232447" w:rsidRPr="00E802AB">
        <w:t>nt</w:t>
      </w:r>
      <w:r w:rsidR="00232447">
        <w:t xml:space="preserve">roduce the C-RNTI in </w:t>
      </w:r>
      <w:r w:rsidR="00232447" w:rsidRPr="00E0308E">
        <w:rPr>
          <w:rFonts w:eastAsia="Batang"/>
          <w:i/>
        </w:rPr>
        <w:t>UE History Information</w:t>
      </w:r>
      <w:r w:rsidR="00232447">
        <w:rPr>
          <w:rFonts w:eastAsia="Batang"/>
        </w:rPr>
        <w:t xml:space="preserve"> IE in 38.413</w:t>
      </w:r>
      <w:r w:rsidR="00232447" w:rsidRPr="00F8578C">
        <w:t>.</w:t>
      </w:r>
    </w:p>
    <w:p w14:paraId="29107BA7" w14:textId="30817ED6" w:rsidR="00AA23F0" w:rsidRDefault="00AA23F0" w:rsidP="00AA23F0">
      <w:r>
        <w:rPr>
          <w:rFonts w:eastAsiaTheme="minorEastAsia" w:hint="eastAsia"/>
          <w:lang w:eastAsia="zh-CN"/>
        </w:rPr>
        <w:t>A</w:t>
      </w:r>
      <w:r>
        <w:rPr>
          <w:rFonts w:eastAsiaTheme="minorEastAsia"/>
          <w:lang w:eastAsia="zh-CN"/>
        </w:rPr>
        <w:t xml:space="preserve">lso according to the TR 38.890, the radio-related information is also used to </w:t>
      </w:r>
      <w:r>
        <w:t>evaluate and improve the QoE</w:t>
      </w:r>
      <w:r w:rsidR="008F6B2F">
        <w:t xml:space="preserve"> and the radio-related information include the feature info and dual connectivity status</w:t>
      </w:r>
      <w:r>
        <w:t>.</w:t>
      </w:r>
      <w:r w:rsidR="008F6B2F">
        <w:t xml:space="preserve"> In our understanding, the MCE can use these information to </w:t>
      </w:r>
      <w:r w:rsidR="00160FD3">
        <w:t>know the relation between the information and QoE results.</w:t>
      </w:r>
      <w:r w:rsidR="004B2574">
        <w:t xml:space="preserve"> We think we can use the conclusion of the si.</w:t>
      </w:r>
    </w:p>
    <w:tbl>
      <w:tblPr>
        <w:tblStyle w:val="af4"/>
        <w:tblW w:w="0" w:type="auto"/>
        <w:tblLook w:val="04A0" w:firstRow="1" w:lastRow="0" w:firstColumn="1" w:lastColumn="0" w:noHBand="0" w:noVBand="1"/>
      </w:tblPr>
      <w:tblGrid>
        <w:gridCol w:w="9631"/>
      </w:tblGrid>
      <w:tr w:rsidR="00AA23F0" w14:paraId="1E11F22C" w14:textId="77777777" w:rsidTr="00D17803">
        <w:tc>
          <w:tcPr>
            <w:tcW w:w="9631" w:type="dxa"/>
          </w:tcPr>
          <w:p w14:paraId="78647547" w14:textId="77777777" w:rsidR="00AA23F0" w:rsidRDefault="00AA23F0" w:rsidP="00D17803">
            <w:pPr>
              <w:overflowPunct w:val="0"/>
              <w:autoSpaceDE w:val="0"/>
              <w:autoSpaceDN w:val="0"/>
              <w:adjustRightInd w:val="0"/>
              <w:textAlignment w:val="baseline"/>
              <w:rPr>
                <w:lang w:eastAsia="zh-CN"/>
              </w:rPr>
            </w:pPr>
            <w:r>
              <w:rPr>
                <w:b/>
              </w:rPr>
              <w:t xml:space="preserve">Radio-related information: </w:t>
            </w:r>
            <w:r>
              <w:t xml:space="preserve">Information other than “radio-related measurements”, e.g. </w:t>
            </w:r>
            <w:r w:rsidRPr="00025BF5">
              <w:rPr>
                <w:shd w:val="clear" w:color="auto" w:fill="FFD966" w:themeFill="accent4" w:themeFillTint="99"/>
              </w:rPr>
              <w:t>feature info, mobility history info or dual connectivity status</w:t>
            </w:r>
            <w:r>
              <w:t>.</w:t>
            </w:r>
          </w:p>
          <w:p w14:paraId="40F42D2A" w14:textId="77777777" w:rsidR="00AA23F0" w:rsidRPr="00025BF5" w:rsidRDefault="00AA23F0" w:rsidP="00D17803">
            <w:pPr>
              <w:rPr>
                <w:bCs/>
                <w:szCs w:val="18"/>
                <w:shd w:val="clear" w:color="auto" w:fill="FFD966" w:themeFill="accent4" w:themeFillTint="99"/>
              </w:rPr>
            </w:pPr>
            <w:r w:rsidRPr="00025BF5">
              <w:rPr>
                <w:rFonts w:asciiTheme="minorEastAsia" w:eastAsiaTheme="minorEastAsia" w:hAnsiTheme="minorEastAsia"/>
                <w:bCs/>
                <w:szCs w:val="18"/>
                <w:lang w:eastAsia="zh-CN"/>
              </w:rPr>
              <w:t>……</w:t>
            </w:r>
          </w:p>
          <w:p w14:paraId="72756E36" w14:textId="77777777" w:rsidR="00AA23F0" w:rsidRDefault="00AA23F0" w:rsidP="00D17803">
            <w:pPr>
              <w:rPr>
                <w:rFonts w:eastAsiaTheme="minorEastAsia"/>
                <w:lang w:eastAsia="zh-CN"/>
              </w:rPr>
            </w:pPr>
            <w:r w:rsidRPr="00025BF5">
              <w:rPr>
                <w:bCs/>
                <w:szCs w:val="18"/>
                <w:shd w:val="clear" w:color="auto" w:fill="FFD966" w:themeFill="accent4" w:themeFillTint="99"/>
              </w:rPr>
              <w:t xml:space="preserve">Besides radio-related measurement results, radio-related information may also be reported. </w:t>
            </w:r>
            <w:r w:rsidRPr="00025BF5">
              <w:rPr>
                <w:rFonts w:eastAsiaTheme="minorEastAsia"/>
                <w:shd w:val="clear" w:color="auto" w:fill="FFD966" w:themeFill="accent4" w:themeFillTint="99"/>
                <w:lang w:eastAsia="zh-CN"/>
              </w:rPr>
              <w:t>Radio-related information</w:t>
            </w:r>
            <w:r w:rsidRPr="00025BF5">
              <w:rPr>
                <w:bCs/>
                <w:szCs w:val="18"/>
                <w:shd w:val="clear" w:color="auto" w:fill="FFD966" w:themeFill="accent4" w:themeFillTint="99"/>
              </w:rPr>
              <w:t xml:space="preserve"> may be reported even when radio-related measurements are not triggered over the radio</w:t>
            </w:r>
            <w:r>
              <w:rPr>
                <w:bCs/>
                <w:szCs w:val="18"/>
              </w:rPr>
              <w:t>.</w:t>
            </w:r>
          </w:p>
        </w:tc>
      </w:tr>
    </w:tbl>
    <w:p w14:paraId="41D488F4" w14:textId="066AFA73" w:rsidR="008F6B2F" w:rsidRPr="00160FD3" w:rsidRDefault="00160FD3" w:rsidP="00160FD3">
      <w:pPr>
        <w:pStyle w:val="Proposal"/>
        <w:numPr>
          <w:ilvl w:val="0"/>
          <w:numId w:val="0"/>
        </w:numPr>
      </w:pPr>
      <w:r w:rsidRPr="00E802AB">
        <w:rPr>
          <w:rFonts w:eastAsiaTheme="minorEastAsia"/>
          <w:lang w:eastAsia="zh-CN"/>
        </w:rPr>
        <w:t xml:space="preserve">Proposal </w:t>
      </w:r>
      <w:r>
        <w:rPr>
          <w:rFonts w:eastAsiaTheme="minorEastAsia"/>
          <w:lang w:eastAsia="zh-CN"/>
        </w:rPr>
        <w:t>8</w:t>
      </w:r>
      <w:r w:rsidRPr="00E802AB">
        <w:rPr>
          <w:rFonts w:eastAsiaTheme="minorEastAsia"/>
          <w:lang w:eastAsia="zh-CN"/>
        </w:rPr>
        <w:t xml:space="preserve">: </w:t>
      </w:r>
      <w:r w:rsidRPr="00F25793">
        <w:rPr>
          <w:rFonts w:eastAsiaTheme="minorEastAsia"/>
          <w:lang w:eastAsia="zh-CN"/>
        </w:rPr>
        <w:t xml:space="preserve">The radio-related </w:t>
      </w:r>
      <w:r>
        <w:rPr>
          <w:rFonts w:eastAsiaTheme="minorEastAsia"/>
          <w:lang w:eastAsia="zh-CN"/>
        </w:rPr>
        <w:t>information include feature info and dual connectivity status</w:t>
      </w:r>
      <w:r w:rsidRPr="00F25793">
        <w:rPr>
          <w:rFonts w:eastAsiaTheme="minorEastAsia" w:hint="eastAsia"/>
          <w:lang w:eastAsia="zh-CN"/>
        </w:rPr>
        <w:t>.</w:t>
      </w:r>
    </w:p>
    <w:p w14:paraId="33055A1B" w14:textId="71BFC27B" w:rsidR="004963A5" w:rsidRDefault="004963A5" w:rsidP="004963A5">
      <w:pPr>
        <w:pStyle w:val="21"/>
        <w:rPr>
          <w:rFonts w:eastAsiaTheme="minorEastAsia"/>
          <w:lang w:eastAsia="zh-CN"/>
        </w:rPr>
      </w:pPr>
      <w:r>
        <w:rPr>
          <w:rFonts w:eastAsiaTheme="minorEastAsia"/>
          <w:lang w:eastAsia="zh-CN"/>
        </w:rPr>
        <w:t>2.</w:t>
      </w:r>
      <w:r w:rsidR="006C7722">
        <w:rPr>
          <w:rFonts w:eastAsiaTheme="minorEastAsia"/>
          <w:lang w:eastAsia="zh-CN"/>
        </w:rPr>
        <w:t xml:space="preserve">3 </w:t>
      </w:r>
      <w:r w:rsidR="00403951">
        <w:rPr>
          <w:rFonts w:eastAsiaTheme="minorEastAsia"/>
          <w:lang w:eastAsia="zh-CN"/>
        </w:rPr>
        <w:t>A</w:t>
      </w:r>
      <w:r w:rsidR="00403951" w:rsidRPr="004963A5">
        <w:rPr>
          <w:rFonts w:eastAsiaTheme="minorEastAsia"/>
          <w:lang w:eastAsia="zh-CN"/>
        </w:rPr>
        <w:t xml:space="preserve">lignment </w:t>
      </w:r>
      <w:r w:rsidRPr="004963A5">
        <w:rPr>
          <w:rFonts w:eastAsiaTheme="minorEastAsia"/>
          <w:lang w:eastAsia="zh-CN"/>
        </w:rPr>
        <w:t>with RAN visible QoE</w:t>
      </w:r>
    </w:p>
    <w:p w14:paraId="24385BE6" w14:textId="5CC65B94" w:rsidR="008D5D8C" w:rsidRDefault="00D955D5" w:rsidP="00D955D5">
      <w:pPr>
        <w:rPr>
          <w:rFonts w:eastAsiaTheme="minorEastAsia"/>
          <w:lang w:eastAsia="zh-CN"/>
        </w:rPr>
      </w:pPr>
      <w:r>
        <w:rPr>
          <w:rFonts w:eastAsiaTheme="minorEastAsia"/>
          <w:lang w:eastAsia="zh-CN"/>
        </w:rPr>
        <w:t xml:space="preserve">In our understanding, the motivation of </w:t>
      </w:r>
      <w:r w:rsidR="00584374" w:rsidRPr="00584374">
        <w:rPr>
          <w:rFonts w:eastAsiaTheme="minorEastAsia"/>
          <w:lang w:eastAsia="zh-CN"/>
        </w:rPr>
        <w:t>RAN visible QoE</w:t>
      </w:r>
      <w:r>
        <w:rPr>
          <w:rFonts w:eastAsiaTheme="minorEastAsia"/>
          <w:lang w:eastAsia="zh-CN"/>
        </w:rPr>
        <w:t xml:space="preserve"> is to optimize the </w:t>
      </w:r>
      <w:r w:rsidR="003D042E">
        <w:rPr>
          <w:rFonts w:eastAsiaTheme="minorEastAsia"/>
          <w:lang w:eastAsia="zh-CN"/>
        </w:rPr>
        <w:t>radio resource</w:t>
      </w:r>
      <w:r>
        <w:rPr>
          <w:rFonts w:eastAsiaTheme="minorEastAsia"/>
          <w:lang w:eastAsia="zh-CN"/>
        </w:rPr>
        <w:t xml:space="preserve"> configuration/scheduling of the UE in order to improve the QoE. </w:t>
      </w:r>
      <w:r w:rsidR="008D5D8C">
        <w:rPr>
          <w:rFonts w:eastAsiaTheme="minorEastAsia"/>
          <w:lang w:eastAsia="zh-CN"/>
        </w:rPr>
        <w:t>Also</w:t>
      </w:r>
      <w:r w:rsidR="00584374">
        <w:rPr>
          <w:rFonts w:eastAsiaTheme="minorEastAsia"/>
          <w:lang w:eastAsia="zh-CN"/>
        </w:rPr>
        <w:t>,</w:t>
      </w:r>
      <w:r w:rsidR="008D5D8C">
        <w:rPr>
          <w:rFonts w:eastAsiaTheme="minorEastAsia"/>
          <w:lang w:eastAsia="zh-CN"/>
        </w:rPr>
        <w:t xml:space="preserve"> the NG-RAN knows the radio-related measurement and radio-related information</w:t>
      </w:r>
      <w:r w:rsidR="00584374">
        <w:rPr>
          <w:rFonts w:eastAsiaTheme="minorEastAsia"/>
          <w:lang w:eastAsia="zh-CN"/>
        </w:rPr>
        <w:t>, t</w:t>
      </w:r>
      <w:r w:rsidR="008D5D8C">
        <w:rPr>
          <w:rFonts w:eastAsiaTheme="minorEastAsia"/>
          <w:lang w:eastAsia="zh-CN"/>
        </w:rPr>
        <w:t>herefore we think it is the NG-RAN to align the RAN visible QoE and radio-related measurement/information,</w:t>
      </w:r>
      <w:r w:rsidR="00584374">
        <w:rPr>
          <w:rFonts w:eastAsiaTheme="minorEastAsia"/>
          <w:lang w:eastAsia="zh-CN"/>
        </w:rPr>
        <w:t xml:space="preserve"> and</w:t>
      </w:r>
      <w:r w:rsidR="008D5D8C">
        <w:rPr>
          <w:rFonts w:eastAsiaTheme="minorEastAsia"/>
          <w:lang w:eastAsia="zh-CN"/>
        </w:rPr>
        <w:t xml:space="preserve"> there </w:t>
      </w:r>
      <w:r w:rsidR="00584374">
        <w:rPr>
          <w:rFonts w:eastAsiaTheme="minorEastAsia"/>
          <w:lang w:eastAsia="zh-CN"/>
        </w:rPr>
        <w:t xml:space="preserve">should be </w:t>
      </w:r>
      <w:r w:rsidR="008D5D8C">
        <w:rPr>
          <w:rFonts w:eastAsiaTheme="minorEastAsia"/>
          <w:lang w:eastAsia="zh-CN"/>
        </w:rPr>
        <w:t>no RAN3 impacts.</w:t>
      </w:r>
    </w:p>
    <w:p w14:paraId="6E987F1D" w14:textId="53575678" w:rsidR="00FB38EB" w:rsidRPr="00FB38EB" w:rsidRDefault="008D5D8C" w:rsidP="00E473F9">
      <w:pPr>
        <w:rPr>
          <w:rFonts w:eastAsiaTheme="minorEastAsia"/>
          <w:b/>
          <w:lang w:eastAsia="zh-CN"/>
        </w:rPr>
      </w:pPr>
      <w:r w:rsidRPr="008D5D8C">
        <w:rPr>
          <w:rFonts w:eastAsiaTheme="minorEastAsia"/>
          <w:b/>
          <w:lang w:eastAsia="zh-CN"/>
        </w:rPr>
        <w:t xml:space="preserve">Proposal </w:t>
      </w:r>
      <w:r w:rsidR="00584374">
        <w:rPr>
          <w:rFonts w:eastAsiaTheme="minorEastAsia"/>
          <w:b/>
          <w:lang w:eastAsia="zh-CN"/>
        </w:rPr>
        <w:t>9</w:t>
      </w:r>
      <w:r w:rsidRPr="008D5D8C">
        <w:rPr>
          <w:rFonts w:eastAsiaTheme="minorEastAsia"/>
          <w:b/>
          <w:lang w:eastAsia="zh-CN"/>
        </w:rPr>
        <w:t xml:space="preserve">: </w:t>
      </w:r>
      <w:r>
        <w:rPr>
          <w:b/>
          <w:bCs/>
          <w:iCs/>
        </w:rPr>
        <w:t>RAN is responsible for the alignment of radio-related measurement/information and RAN visible QoE</w:t>
      </w:r>
      <w:r w:rsidR="00584374">
        <w:rPr>
          <w:b/>
          <w:bCs/>
          <w:iCs/>
        </w:rPr>
        <w:t>, and t</w:t>
      </w:r>
      <w:r w:rsidR="0004108E">
        <w:rPr>
          <w:b/>
          <w:bCs/>
          <w:iCs/>
        </w:rPr>
        <w:t xml:space="preserve">here </w:t>
      </w:r>
      <w:r w:rsidR="00584374">
        <w:rPr>
          <w:b/>
          <w:bCs/>
          <w:iCs/>
        </w:rPr>
        <w:t>should be</w:t>
      </w:r>
      <w:r w:rsidR="00AA23F0">
        <w:rPr>
          <w:b/>
          <w:bCs/>
          <w:iCs/>
        </w:rPr>
        <w:t xml:space="preserve"> no</w:t>
      </w:r>
      <w:r w:rsidR="0004108E">
        <w:rPr>
          <w:b/>
          <w:bCs/>
          <w:iCs/>
        </w:rPr>
        <w:t xml:space="preserve"> RAN3 impacts.</w:t>
      </w:r>
    </w:p>
    <w:p w14:paraId="2A9D8DCF" w14:textId="77777777" w:rsidR="00326166" w:rsidRPr="007D3E81" w:rsidRDefault="003E4051" w:rsidP="001A1F92">
      <w:pPr>
        <w:pStyle w:val="10"/>
        <w:rPr>
          <w:rFonts w:eastAsia="宋体"/>
          <w:lang w:eastAsia="zh-CN"/>
        </w:rPr>
      </w:pPr>
      <w:bookmarkStart w:id="34" w:name="_Toc423019950"/>
      <w:bookmarkStart w:id="35" w:name="_Toc423020279"/>
      <w:bookmarkStart w:id="36" w:name="_Toc423020296"/>
      <w:bookmarkEnd w:id="2"/>
      <w:bookmarkEnd w:id="3"/>
      <w:bookmarkEnd w:id="34"/>
      <w:bookmarkEnd w:id="35"/>
      <w:bookmarkEnd w:id="3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2BA9BFCA"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E27718">
        <w:rPr>
          <w:lang w:eastAsia="zh-CN"/>
        </w:rPr>
        <w:t>s</w:t>
      </w:r>
      <w:r w:rsidR="00A07243">
        <w:rPr>
          <w:lang w:eastAsia="zh-CN"/>
        </w:rPr>
        <w:t>.</w:t>
      </w:r>
    </w:p>
    <w:p w14:paraId="2725EAC5" w14:textId="77777777" w:rsidR="00584374" w:rsidRDefault="00584374" w:rsidP="00584374">
      <w:pPr>
        <w:rPr>
          <w:rFonts w:eastAsiaTheme="minorEastAsia"/>
          <w:b/>
          <w:lang w:eastAsia="zh-CN"/>
        </w:rPr>
      </w:pPr>
      <w:r>
        <w:rPr>
          <w:rFonts w:eastAsiaTheme="minorEastAsia"/>
          <w:b/>
          <w:lang w:eastAsia="zh-CN"/>
        </w:rPr>
        <w:lastRenderedPageBreak/>
        <w:t>Observation</w:t>
      </w:r>
      <w:r w:rsidRPr="00A276C3">
        <w:rPr>
          <w:rFonts w:eastAsiaTheme="minorEastAsia"/>
          <w:b/>
          <w:lang w:eastAsia="zh-CN"/>
        </w:rPr>
        <w:t xml:space="preserve"> 1: </w:t>
      </w:r>
      <w:r>
        <w:rPr>
          <w:rFonts w:eastAsiaTheme="minorEastAsia"/>
          <w:b/>
          <w:lang w:eastAsia="zh-CN"/>
        </w:rPr>
        <w:t>The measurement/report period of the radio-related measurement and the QoE measurement are different.</w:t>
      </w:r>
    </w:p>
    <w:p w14:paraId="0EFA3FD1" w14:textId="5ED19A97" w:rsidR="00584374" w:rsidRDefault="00584374" w:rsidP="00584374">
      <w:pPr>
        <w:rPr>
          <w:b/>
        </w:rPr>
      </w:pPr>
      <w:r>
        <w:rPr>
          <w:rFonts w:eastAsiaTheme="minorEastAsia"/>
          <w:b/>
          <w:lang w:eastAsia="zh-CN"/>
        </w:rPr>
        <w:t>Observation</w:t>
      </w:r>
      <w:r w:rsidRPr="00A276C3">
        <w:rPr>
          <w:rFonts w:eastAsiaTheme="minorEastAsia"/>
          <w:b/>
          <w:lang w:eastAsia="zh-CN"/>
        </w:rPr>
        <w:t xml:space="preserve"> </w:t>
      </w:r>
      <w:r>
        <w:rPr>
          <w:rFonts w:eastAsiaTheme="minorEastAsia"/>
          <w:b/>
          <w:lang w:eastAsia="zh-CN"/>
        </w:rPr>
        <w:t>2</w:t>
      </w:r>
      <w:r w:rsidRPr="00A276C3">
        <w:rPr>
          <w:rFonts w:eastAsiaTheme="minorEastAsia"/>
          <w:b/>
          <w:lang w:eastAsia="zh-CN"/>
        </w:rPr>
        <w:t xml:space="preserve">: </w:t>
      </w:r>
      <w:r>
        <w:rPr>
          <w:b/>
        </w:rPr>
        <w:t>In MDT, the NG-RAN can send the time stamp to the TCE and TCE can correlate and filter the information received from different entities.</w:t>
      </w:r>
    </w:p>
    <w:p w14:paraId="2A246CEC" w14:textId="527359F2" w:rsidR="00584374" w:rsidRPr="005B30E5" w:rsidRDefault="00584374" w:rsidP="00584374">
      <w:pPr>
        <w:rPr>
          <w:b/>
        </w:rPr>
      </w:pPr>
      <w:r>
        <w:rPr>
          <w:b/>
        </w:rPr>
        <w:t xml:space="preserve">Observation 3: </w:t>
      </w:r>
      <w:r w:rsidRPr="00D00467">
        <w:rPr>
          <w:b/>
        </w:rPr>
        <w:t>Trace Reference is globally unique</w:t>
      </w:r>
      <w:r>
        <w:rPr>
          <w:b/>
        </w:rPr>
        <w:t>, it is also unique to a UE in case of signalling based management, but not unique in case of management based management</w:t>
      </w:r>
      <w:r w:rsidRPr="00D00467">
        <w:rPr>
          <w:b/>
        </w:rPr>
        <w:t>.</w:t>
      </w:r>
    </w:p>
    <w:p w14:paraId="28E671D5" w14:textId="1BE7A49B" w:rsidR="00E27718" w:rsidRDefault="00E27718" w:rsidP="000A4C5A">
      <w:pPr>
        <w:rPr>
          <w:rFonts w:eastAsiaTheme="minorEastAsia"/>
          <w:b/>
          <w:lang w:eastAsia="zh-CN"/>
        </w:rPr>
      </w:pPr>
      <w:r w:rsidRPr="00A276C3">
        <w:rPr>
          <w:rFonts w:eastAsiaTheme="minorEastAsia" w:hint="eastAsia"/>
          <w:b/>
          <w:lang w:eastAsia="zh-CN"/>
        </w:rPr>
        <w:t>P</w:t>
      </w:r>
      <w:r w:rsidRPr="00A276C3">
        <w:rPr>
          <w:rFonts w:eastAsiaTheme="minorEastAsia"/>
          <w:b/>
          <w:lang w:eastAsia="zh-CN"/>
        </w:rPr>
        <w:t xml:space="preserve">roposal 1: For </w:t>
      </w:r>
      <w:r>
        <w:rPr>
          <w:rFonts w:eastAsiaTheme="minorEastAsia"/>
          <w:b/>
          <w:lang w:eastAsia="zh-CN"/>
        </w:rPr>
        <w:t xml:space="preserve">case 1, </w:t>
      </w:r>
      <w:r w:rsidRPr="00A276C3">
        <w:rPr>
          <w:rFonts w:eastAsiaTheme="minorEastAsia"/>
          <w:b/>
          <w:lang w:eastAsia="zh-CN"/>
        </w:rPr>
        <w:t>case 1-b</w:t>
      </w:r>
      <w:r>
        <w:rPr>
          <w:rFonts w:eastAsiaTheme="minorEastAsia"/>
          <w:b/>
          <w:lang w:eastAsia="zh-CN"/>
        </w:rPr>
        <w:t xml:space="preserve"> should be considered as the typical case, network is responsible for correlating MDT</w:t>
      </w:r>
      <w:r w:rsidRPr="00E27718">
        <w:rPr>
          <w:rFonts w:eastAsiaTheme="minorEastAsia"/>
          <w:b/>
          <w:lang w:eastAsia="zh-CN"/>
        </w:rPr>
        <w:t xml:space="preserve"> measurement</w:t>
      </w:r>
      <w:r>
        <w:rPr>
          <w:rFonts w:eastAsiaTheme="minorEastAsia"/>
          <w:b/>
          <w:lang w:eastAsia="zh-CN"/>
        </w:rPr>
        <w:t xml:space="preserve"> results for QoE purpose.</w:t>
      </w:r>
    </w:p>
    <w:p w14:paraId="652BCAFE" w14:textId="6924F020" w:rsidR="00584374" w:rsidRDefault="00584374" w:rsidP="000A4C5A">
      <w:pPr>
        <w:rPr>
          <w:rFonts w:eastAsiaTheme="minorEastAsia"/>
          <w:b/>
          <w:lang w:eastAsia="zh-CN"/>
        </w:rPr>
      </w:pPr>
      <w:r w:rsidRPr="00A276C3">
        <w:rPr>
          <w:rFonts w:eastAsiaTheme="minorEastAsia" w:hint="eastAsia"/>
          <w:b/>
          <w:lang w:eastAsia="zh-CN"/>
        </w:rPr>
        <w:t>P</w:t>
      </w:r>
      <w:r w:rsidRPr="00A276C3">
        <w:rPr>
          <w:rFonts w:eastAsiaTheme="minorEastAsia"/>
          <w:b/>
          <w:lang w:eastAsia="zh-CN"/>
        </w:rPr>
        <w:t xml:space="preserve">roposal </w:t>
      </w:r>
      <w:r>
        <w:rPr>
          <w:rFonts w:eastAsiaTheme="minorEastAsia"/>
          <w:b/>
          <w:lang w:eastAsia="zh-CN"/>
        </w:rPr>
        <w:t>2</w:t>
      </w:r>
      <w:r w:rsidRPr="00A276C3">
        <w:rPr>
          <w:rFonts w:eastAsiaTheme="minorEastAsia"/>
          <w:b/>
          <w:lang w:eastAsia="zh-CN"/>
        </w:rPr>
        <w:t xml:space="preserve">: </w:t>
      </w:r>
      <w:r>
        <w:rPr>
          <w:rFonts w:eastAsiaTheme="minorEastAsia"/>
          <w:b/>
          <w:lang w:eastAsia="zh-CN"/>
        </w:rPr>
        <w:t>The solutions of alignment/correlation of radio-</w:t>
      </w:r>
      <w:r w:rsidRPr="005E74A8">
        <w:rPr>
          <w:rFonts w:eastAsiaTheme="minorEastAsia"/>
          <w:b/>
          <w:lang w:eastAsia="zh-CN"/>
        </w:rPr>
        <w:t>related measurement report (MDT measurement report)</w:t>
      </w:r>
      <w:r>
        <w:rPr>
          <w:rFonts w:eastAsiaTheme="minorEastAsia"/>
          <w:b/>
          <w:lang w:eastAsia="zh-CN"/>
        </w:rPr>
        <w:t xml:space="preserve"> for QoE purpose are the same, regardless whether </w:t>
      </w:r>
      <w:r w:rsidRPr="00A276C3">
        <w:rPr>
          <w:rFonts w:eastAsiaTheme="minorEastAsia"/>
          <w:b/>
          <w:lang w:eastAsia="zh-CN"/>
        </w:rPr>
        <w:t>the radio-related measurement and QoE measurement are configured simultaneously.</w:t>
      </w:r>
    </w:p>
    <w:p w14:paraId="659572E8" w14:textId="77777777" w:rsidR="00584374" w:rsidRDefault="00584374" w:rsidP="00584374">
      <w:pPr>
        <w:rPr>
          <w:rFonts w:eastAsiaTheme="minorEastAsia"/>
          <w:b/>
          <w:lang w:eastAsia="zh-CN"/>
        </w:rPr>
      </w:pPr>
      <w:r w:rsidRPr="008032ED">
        <w:rPr>
          <w:b/>
        </w:rPr>
        <w:t xml:space="preserve">Proposal </w:t>
      </w:r>
      <w:r>
        <w:rPr>
          <w:b/>
        </w:rPr>
        <w:t>3</w:t>
      </w:r>
      <w:r w:rsidRPr="008032ED">
        <w:rPr>
          <w:b/>
        </w:rPr>
        <w:t xml:space="preserve">: The NG-RAN sends the time stamps </w:t>
      </w:r>
      <w:r w:rsidRPr="008032ED">
        <w:rPr>
          <w:rFonts w:eastAsiaTheme="minorEastAsia"/>
          <w:b/>
          <w:lang w:eastAsia="zh-CN"/>
        </w:rPr>
        <w:t>corresponding to the timing info of both radio-related measurements and radio-related information to the TCE</w:t>
      </w:r>
      <w:r>
        <w:rPr>
          <w:rFonts w:eastAsiaTheme="minorEastAsia"/>
          <w:b/>
          <w:lang w:eastAsia="zh-CN"/>
        </w:rPr>
        <w:t>/MCE.</w:t>
      </w:r>
    </w:p>
    <w:p w14:paraId="31661A42" w14:textId="77777777" w:rsidR="00584374" w:rsidRPr="008032ED" w:rsidRDefault="00584374" w:rsidP="00584374">
      <w:pPr>
        <w:rPr>
          <w:b/>
        </w:rPr>
      </w:pPr>
      <w:r>
        <w:rPr>
          <w:rFonts w:eastAsiaTheme="minorEastAsia"/>
          <w:b/>
          <w:lang w:eastAsia="zh-CN"/>
        </w:rPr>
        <w:t xml:space="preserve">Proposal 3bis: An </w:t>
      </w:r>
      <w:r w:rsidRPr="009B7761">
        <w:rPr>
          <w:rFonts w:eastAsiaTheme="minorEastAsia"/>
          <w:b/>
          <w:lang w:eastAsia="zh-CN"/>
        </w:rPr>
        <w:t>indication plus a TCE/MCE address</w:t>
      </w:r>
      <w:r>
        <w:rPr>
          <w:rFonts w:eastAsiaTheme="minorEastAsia"/>
          <w:b/>
          <w:lang w:eastAsia="zh-CN"/>
        </w:rPr>
        <w:t xml:space="preserve"> are needed to indicate to RAN as a request for reporting radio-related measurements and radio-related information, respectively.</w:t>
      </w:r>
    </w:p>
    <w:p w14:paraId="0D161684" w14:textId="77777777" w:rsidR="00584374" w:rsidRDefault="00584374" w:rsidP="00584374">
      <w:pPr>
        <w:rPr>
          <w:rFonts w:eastAsiaTheme="minorEastAsia"/>
          <w:b/>
          <w:lang w:eastAsia="zh-CN"/>
        </w:rPr>
      </w:pPr>
      <w:r w:rsidRPr="008032ED">
        <w:rPr>
          <w:b/>
        </w:rPr>
        <w:t xml:space="preserve">Proposal </w:t>
      </w:r>
      <w:r>
        <w:rPr>
          <w:b/>
        </w:rPr>
        <w:t>4</w:t>
      </w:r>
      <w:r w:rsidRPr="008032ED">
        <w:rPr>
          <w:b/>
        </w:rPr>
        <w:t xml:space="preserve">: </w:t>
      </w:r>
      <w:r w:rsidRPr="00310AAB">
        <w:rPr>
          <w:b/>
        </w:rPr>
        <w:t xml:space="preserve">The NG-RAN sends the time stamp </w:t>
      </w:r>
      <w:r w:rsidRPr="00310AAB">
        <w:rPr>
          <w:rFonts w:eastAsiaTheme="minorEastAsia"/>
          <w:b/>
          <w:lang w:eastAsia="zh-CN"/>
        </w:rPr>
        <w:t xml:space="preserve">corresponding to the start time and end time of the QoE measurement to the </w:t>
      </w:r>
      <w:r w:rsidRPr="00310AAB">
        <w:rPr>
          <w:b/>
        </w:rPr>
        <w:t>TCE</w:t>
      </w:r>
      <w:r>
        <w:rPr>
          <w:b/>
        </w:rPr>
        <w:t>/MCE</w:t>
      </w:r>
      <w:r w:rsidRPr="00310AAB">
        <w:rPr>
          <w:rFonts w:eastAsiaTheme="minorEastAsia"/>
          <w:b/>
          <w:lang w:eastAsia="zh-CN"/>
        </w:rPr>
        <w:t>.</w:t>
      </w:r>
    </w:p>
    <w:p w14:paraId="174E1055" w14:textId="1331C21E" w:rsidR="00584374" w:rsidRPr="00A7669E" w:rsidRDefault="00584374" w:rsidP="00584374">
      <w:pPr>
        <w:rPr>
          <w:rFonts w:eastAsiaTheme="minorEastAsia"/>
          <w:b/>
          <w:lang w:eastAsia="zh-CN"/>
        </w:rPr>
      </w:pPr>
      <w:r w:rsidRPr="00A7669E">
        <w:rPr>
          <w:rFonts w:eastAsiaTheme="minorEastAsia"/>
          <w:b/>
          <w:lang w:eastAsia="zh-CN"/>
        </w:rPr>
        <w:t xml:space="preserve">Proposal </w:t>
      </w:r>
      <w:r>
        <w:rPr>
          <w:rFonts w:eastAsiaTheme="minorEastAsia"/>
          <w:b/>
          <w:lang w:eastAsia="zh-CN"/>
        </w:rPr>
        <w:t>5</w:t>
      </w:r>
      <w:r w:rsidRPr="00A7669E">
        <w:rPr>
          <w:rFonts w:eastAsiaTheme="minorEastAsia"/>
          <w:b/>
          <w:lang w:eastAsia="zh-CN"/>
        </w:rPr>
        <w:t xml:space="preserve">: </w:t>
      </w:r>
      <w:r>
        <w:rPr>
          <w:rFonts w:eastAsiaTheme="minorEastAsia"/>
          <w:b/>
          <w:lang w:eastAsia="zh-CN"/>
        </w:rPr>
        <w:t>For signalling based QoE measurement, w</w:t>
      </w:r>
      <w:r w:rsidRPr="00A7669E">
        <w:rPr>
          <w:rFonts w:eastAsiaTheme="minorEastAsia"/>
          <w:b/>
          <w:lang w:eastAsia="zh-CN"/>
        </w:rPr>
        <w:t xml:space="preserve">hen the NG-RAN sends the radio-related information or radio-related measurement or QoE measurement information including the QoE results or start/end indication to the MCE, the NG-RAN also sends the </w:t>
      </w:r>
      <w:r>
        <w:rPr>
          <w:b/>
        </w:rPr>
        <w:t>QoE reference/trace reference info</w:t>
      </w:r>
      <w:r w:rsidRPr="00A7669E">
        <w:rPr>
          <w:b/>
        </w:rPr>
        <w:t>.</w:t>
      </w:r>
    </w:p>
    <w:p w14:paraId="28D53C03" w14:textId="77777777" w:rsidR="00584374" w:rsidRDefault="00584374" w:rsidP="00584374">
      <w:pPr>
        <w:rPr>
          <w:rFonts w:eastAsiaTheme="minorEastAsia"/>
          <w:b/>
          <w:lang w:eastAsia="zh-CN"/>
        </w:rPr>
      </w:pPr>
      <w:r w:rsidRPr="00A7669E">
        <w:rPr>
          <w:rFonts w:eastAsiaTheme="minorEastAsia"/>
          <w:b/>
          <w:lang w:eastAsia="zh-CN"/>
        </w:rPr>
        <w:t xml:space="preserve">Proposal </w:t>
      </w:r>
      <w:r>
        <w:rPr>
          <w:rFonts w:eastAsiaTheme="minorEastAsia"/>
          <w:b/>
          <w:lang w:eastAsia="zh-CN"/>
        </w:rPr>
        <w:t>6</w:t>
      </w:r>
      <w:r w:rsidRPr="00A7669E">
        <w:rPr>
          <w:rFonts w:eastAsiaTheme="minorEastAsia"/>
          <w:b/>
          <w:lang w:eastAsia="zh-CN"/>
        </w:rPr>
        <w:t xml:space="preserve">: </w:t>
      </w:r>
      <w:r>
        <w:rPr>
          <w:rFonts w:eastAsiaTheme="minorEastAsia"/>
          <w:b/>
          <w:lang w:eastAsia="zh-CN"/>
        </w:rPr>
        <w:t>For management based QoE measurement, w</w:t>
      </w:r>
      <w:r w:rsidRPr="00A7669E">
        <w:rPr>
          <w:rFonts w:eastAsiaTheme="minorEastAsia"/>
          <w:b/>
          <w:lang w:eastAsia="zh-CN"/>
        </w:rPr>
        <w:t>hen the QoE measurements is ended, the NG-RAN sends the UE mobility history including the C-RNTI</w:t>
      </w:r>
      <w:r>
        <w:rPr>
          <w:rFonts w:eastAsiaTheme="minorEastAsia"/>
          <w:b/>
          <w:lang w:eastAsia="zh-CN"/>
        </w:rPr>
        <w:t>, in addition to</w:t>
      </w:r>
      <w:r w:rsidRPr="00A7669E">
        <w:rPr>
          <w:rFonts w:eastAsiaTheme="minorEastAsia"/>
          <w:b/>
          <w:lang w:eastAsia="zh-CN"/>
        </w:rPr>
        <w:t xml:space="preserve"> </w:t>
      </w:r>
      <w:r>
        <w:rPr>
          <w:b/>
        </w:rPr>
        <w:t>QoE reference/trace reference</w:t>
      </w:r>
      <w:r w:rsidRPr="00A7669E">
        <w:rPr>
          <w:rFonts w:eastAsiaTheme="minorEastAsia"/>
          <w:b/>
          <w:lang w:eastAsia="zh-CN"/>
        </w:rPr>
        <w:t xml:space="preserve"> to the MCE.</w:t>
      </w:r>
    </w:p>
    <w:p w14:paraId="03C1AA98" w14:textId="77777777" w:rsidR="00584374" w:rsidRDefault="00584374" w:rsidP="00584374">
      <w:pPr>
        <w:rPr>
          <w:rFonts w:eastAsiaTheme="minorEastAsia"/>
          <w:b/>
          <w:lang w:eastAsia="zh-CN"/>
        </w:rPr>
      </w:pPr>
      <w:r w:rsidRPr="00A7669E">
        <w:rPr>
          <w:rFonts w:eastAsiaTheme="minorEastAsia"/>
          <w:b/>
          <w:lang w:eastAsia="zh-CN"/>
        </w:rPr>
        <w:t xml:space="preserve">Proposal </w:t>
      </w:r>
      <w:r>
        <w:rPr>
          <w:rFonts w:eastAsiaTheme="minorEastAsia"/>
          <w:b/>
          <w:lang w:eastAsia="zh-CN"/>
        </w:rPr>
        <w:t>6</w:t>
      </w:r>
      <w:r w:rsidRPr="00A7669E">
        <w:rPr>
          <w:rFonts w:eastAsiaTheme="minorEastAsia"/>
          <w:b/>
          <w:lang w:eastAsia="zh-CN"/>
        </w:rPr>
        <w:t xml:space="preserve">: </w:t>
      </w:r>
      <w:r>
        <w:rPr>
          <w:rFonts w:eastAsiaTheme="minorEastAsia"/>
          <w:b/>
          <w:lang w:eastAsia="zh-CN"/>
        </w:rPr>
        <w:t>For management based QoE measurement, w</w:t>
      </w:r>
      <w:r w:rsidRPr="00A7669E">
        <w:rPr>
          <w:rFonts w:eastAsiaTheme="minorEastAsia"/>
          <w:b/>
          <w:lang w:eastAsia="zh-CN"/>
        </w:rPr>
        <w:t>hen the QoE measurements is ended, the NG-RAN sends the UE mobility history including the C-RNTI</w:t>
      </w:r>
      <w:r>
        <w:rPr>
          <w:rFonts w:eastAsiaTheme="minorEastAsia"/>
          <w:b/>
          <w:lang w:eastAsia="zh-CN"/>
        </w:rPr>
        <w:t>, in addition to</w:t>
      </w:r>
      <w:r w:rsidRPr="00A7669E">
        <w:rPr>
          <w:rFonts w:eastAsiaTheme="minorEastAsia"/>
          <w:b/>
          <w:lang w:eastAsia="zh-CN"/>
        </w:rPr>
        <w:t xml:space="preserve"> </w:t>
      </w:r>
      <w:r>
        <w:rPr>
          <w:b/>
        </w:rPr>
        <w:t>QoE reference/trace reference</w:t>
      </w:r>
      <w:r w:rsidRPr="00A7669E">
        <w:rPr>
          <w:rFonts w:eastAsiaTheme="minorEastAsia"/>
          <w:b/>
          <w:lang w:eastAsia="zh-CN"/>
        </w:rPr>
        <w:t xml:space="preserve"> to the MCE.</w:t>
      </w:r>
    </w:p>
    <w:p w14:paraId="4FFFF256" w14:textId="77777777" w:rsidR="00584374" w:rsidRDefault="00584374" w:rsidP="00584374">
      <w:pPr>
        <w:pStyle w:val="Proposal"/>
        <w:numPr>
          <w:ilvl w:val="0"/>
          <w:numId w:val="0"/>
        </w:numPr>
        <w:rPr>
          <w:rFonts w:eastAsiaTheme="minorEastAsia"/>
          <w:lang w:eastAsia="zh-CN"/>
        </w:rPr>
      </w:pPr>
      <w:r w:rsidRPr="00E802AB">
        <w:rPr>
          <w:rFonts w:eastAsiaTheme="minorEastAsia"/>
          <w:lang w:eastAsia="zh-CN"/>
        </w:rPr>
        <w:t xml:space="preserve">Proposal </w:t>
      </w:r>
      <w:r>
        <w:rPr>
          <w:rFonts w:eastAsiaTheme="minorEastAsia"/>
          <w:lang w:eastAsia="zh-CN"/>
        </w:rPr>
        <w:t>7</w:t>
      </w:r>
      <w:r w:rsidRPr="00E802AB">
        <w:rPr>
          <w:rFonts w:eastAsiaTheme="minorEastAsia"/>
          <w:lang w:eastAsia="zh-CN"/>
        </w:rPr>
        <w:t xml:space="preserve">: </w:t>
      </w:r>
      <w:r>
        <w:rPr>
          <w:rFonts w:eastAsiaTheme="minorEastAsia"/>
          <w:lang w:eastAsia="zh-CN"/>
        </w:rPr>
        <w:t xml:space="preserve">It is proposed RAN3 discuss to </w:t>
      </w:r>
      <w:r>
        <w:t>i</w:t>
      </w:r>
      <w:r w:rsidRPr="00E802AB">
        <w:t>nt</w:t>
      </w:r>
      <w:r>
        <w:t xml:space="preserve">roduce the C-RNTI in </w:t>
      </w:r>
      <w:r w:rsidRPr="00E0308E">
        <w:rPr>
          <w:rFonts w:eastAsia="Batang"/>
          <w:i/>
        </w:rPr>
        <w:t>UE History Information</w:t>
      </w:r>
      <w:r>
        <w:rPr>
          <w:rFonts w:eastAsia="Batang"/>
        </w:rPr>
        <w:t xml:space="preserve"> IE in 38.413</w:t>
      </w:r>
      <w:r w:rsidRPr="00F8578C">
        <w:t>.</w:t>
      </w:r>
    </w:p>
    <w:p w14:paraId="26D2793C" w14:textId="77777777" w:rsidR="00584374" w:rsidRPr="00160FD3" w:rsidRDefault="00584374" w:rsidP="00584374">
      <w:pPr>
        <w:pStyle w:val="Proposal"/>
        <w:numPr>
          <w:ilvl w:val="0"/>
          <w:numId w:val="0"/>
        </w:numPr>
      </w:pPr>
      <w:r w:rsidRPr="00E802AB">
        <w:rPr>
          <w:rFonts w:eastAsiaTheme="minorEastAsia"/>
          <w:lang w:eastAsia="zh-CN"/>
        </w:rPr>
        <w:t xml:space="preserve">Proposal </w:t>
      </w:r>
      <w:r>
        <w:rPr>
          <w:rFonts w:eastAsiaTheme="minorEastAsia"/>
          <w:lang w:eastAsia="zh-CN"/>
        </w:rPr>
        <w:t>8</w:t>
      </w:r>
      <w:r w:rsidRPr="00E802AB">
        <w:rPr>
          <w:rFonts w:eastAsiaTheme="minorEastAsia"/>
          <w:lang w:eastAsia="zh-CN"/>
        </w:rPr>
        <w:t xml:space="preserve">: </w:t>
      </w:r>
      <w:r w:rsidRPr="00F25793">
        <w:rPr>
          <w:rFonts w:eastAsiaTheme="minorEastAsia"/>
          <w:lang w:eastAsia="zh-CN"/>
        </w:rPr>
        <w:t xml:space="preserve">The radio-related </w:t>
      </w:r>
      <w:r>
        <w:rPr>
          <w:rFonts w:eastAsiaTheme="minorEastAsia"/>
          <w:lang w:eastAsia="zh-CN"/>
        </w:rPr>
        <w:t>information include feature info and dual connectivity status</w:t>
      </w:r>
      <w:r w:rsidRPr="00F25793">
        <w:rPr>
          <w:rFonts w:eastAsiaTheme="minorEastAsia" w:hint="eastAsia"/>
          <w:lang w:eastAsia="zh-CN"/>
        </w:rPr>
        <w:t>.</w:t>
      </w:r>
    </w:p>
    <w:p w14:paraId="025081F0" w14:textId="15D463ED" w:rsidR="00584374" w:rsidRDefault="00584374" w:rsidP="000A4C5A">
      <w:pPr>
        <w:rPr>
          <w:b/>
          <w:bCs/>
          <w:iCs/>
        </w:rPr>
      </w:pPr>
      <w:r w:rsidRPr="008D5D8C">
        <w:rPr>
          <w:rFonts w:eastAsiaTheme="minorEastAsia"/>
          <w:b/>
          <w:lang w:eastAsia="zh-CN"/>
        </w:rPr>
        <w:t xml:space="preserve">Proposal </w:t>
      </w:r>
      <w:r>
        <w:rPr>
          <w:rFonts w:eastAsiaTheme="minorEastAsia"/>
          <w:b/>
          <w:lang w:eastAsia="zh-CN"/>
        </w:rPr>
        <w:t>9</w:t>
      </w:r>
      <w:r w:rsidRPr="008D5D8C">
        <w:rPr>
          <w:rFonts w:eastAsiaTheme="minorEastAsia"/>
          <w:b/>
          <w:lang w:eastAsia="zh-CN"/>
        </w:rPr>
        <w:t xml:space="preserve">: </w:t>
      </w:r>
      <w:r>
        <w:rPr>
          <w:b/>
          <w:bCs/>
          <w:iCs/>
        </w:rPr>
        <w:t>RAN is responsible for the alignment of radio-related measurement/information and RAN visible QoE, and there should be no RAN3 impacts.</w:t>
      </w:r>
    </w:p>
    <w:p w14:paraId="418FE276" w14:textId="62F175C8"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797BFE12" w14:textId="77777777" w:rsidR="00310AAB" w:rsidRPr="00B176E9" w:rsidRDefault="00310AAB" w:rsidP="00310AAB">
      <w:pPr>
        <w:numPr>
          <w:ilvl w:val="0"/>
          <w:numId w:val="16"/>
        </w:numPr>
        <w:rPr>
          <w:lang w:eastAsia="zh-CN"/>
        </w:rPr>
      </w:pPr>
      <w:r w:rsidRPr="00333DE4">
        <w:rPr>
          <w:lang w:eastAsia="zh-CN"/>
        </w:rPr>
        <w:t>S5-202305, LS on Reply on QoE Measurement Collection, SA5</w:t>
      </w:r>
    </w:p>
    <w:p w14:paraId="79BA0478" w14:textId="390E93A0" w:rsidR="00AE345B" w:rsidRPr="00347474" w:rsidRDefault="00AE345B" w:rsidP="00AA23F0">
      <w:pPr>
        <w:ind w:left="720"/>
        <w:rPr>
          <w:lang w:eastAsia="zh-CN"/>
        </w:rPr>
      </w:pPr>
    </w:p>
    <w:sectPr w:rsidR="00AE345B" w:rsidRPr="0034747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3C1F2" w14:textId="77777777" w:rsidR="002C4ACE" w:rsidRDefault="002C4ACE">
      <w:r>
        <w:separator/>
      </w:r>
    </w:p>
  </w:endnote>
  <w:endnote w:type="continuationSeparator" w:id="0">
    <w:p w14:paraId="4713909E" w14:textId="77777777" w:rsidR="002C4ACE" w:rsidRDefault="002C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CDEBE" w14:textId="77777777" w:rsidR="002C4ACE" w:rsidRDefault="002C4ACE">
      <w:r>
        <w:separator/>
      </w:r>
    </w:p>
  </w:footnote>
  <w:footnote w:type="continuationSeparator" w:id="0">
    <w:p w14:paraId="25AF8068" w14:textId="77777777" w:rsidR="002C4ACE" w:rsidRDefault="002C4A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1722F"/>
    <w:multiLevelType w:val="hybridMultilevel"/>
    <w:tmpl w:val="FCB0ABA8"/>
    <w:lvl w:ilvl="0" w:tplc="A244B95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6"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87B7DB7"/>
    <w:multiLevelType w:val="hybridMultilevel"/>
    <w:tmpl w:val="43F8D0C4"/>
    <w:lvl w:ilvl="0" w:tplc="B636B6A6">
      <w:start w:val="2"/>
      <w:numFmt w:val="decimal"/>
      <w:lvlText w:val="Observation %1:"/>
      <w:lvlJc w:val="left"/>
      <w:pPr>
        <w:ind w:left="78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5"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5"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30"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8"/>
  </w:num>
  <w:num w:numId="4">
    <w:abstractNumId w:val="29"/>
  </w:num>
  <w:num w:numId="5">
    <w:abstractNumId w:val="23"/>
  </w:num>
  <w:num w:numId="6">
    <w:abstractNumId w:val="2"/>
  </w:num>
  <w:num w:numId="7">
    <w:abstractNumId w:val="7"/>
  </w:num>
  <w:num w:numId="8">
    <w:abstractNumId w:val="17"/>
  </w:num>
  <w:num w:numId="9">
    <w:abstractNumId w:val="19"/>
  </w:num>
  <w:num w:numId="10">
    <w:abstractNumId w:val="18"/>
  </w:num>
  <w:num w:numId="11">
    <w:abstractNumId w:val="14"/>
  </w:num>
  <w:num w:numId="12">
    <w:abstractNumId w:val="25"/>
  </w:num>
  <w:num w:numId="13">
    <w:abstractNumId w:val="8"/>
  </w:num>
  <w:num w:numId="14">
    <w:abstractNumId w:val="22"/>
  </w:num>
  <w:num w:numId="15">
    <w:abstractNumId w:val="24"/>
  </w:num>
  <w:num w:numId="16">
    <w:abstractNumId w:val="9"/>
  </w:num>
  <w:num w:numId="17">
    <w:abstractNumId w:val="5"/>
  </w:num>
  <w:num w:numId="18">
    <w:abstractNumId w:val="10"/>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6"/>
  </w:num>
  <w:num w:numId="30">
    <w:abstractNumId w:val="3"/>
  </w:num>
  <w:num w:numId="31">
    <w:abstractNumId w:val="3"/>
  </w:num>
  <w:num w:numId="32">
    <w:abstractNumId w:val="11"/>
  </w:num>
  <w:num w:numId="33">
    <w:abstractNumId w:val="11"/>
  </w:num>
  <w:num w:numId="34">
    <w:abstractNumId w:val="11"/>
  </w:num>
  <w:num w:numId="35">
    <w:abstractNumId w:val="15"/>
  </w:num>
  <w:num w:numId="36">
    <w:abstractNumId w:val="11"/>
    <w:lvlOverride w:ilvl="0">
      <w:startOverride w:val="1"/>
    </w:lvlOverride>
  </w:num>
  <w:num w:numId="37">
    <w:abstractNumId w:val="0"/>
  </w:num>
  <w:num w:numId="38">
    <w:abstractNumId w:val="26"/>
  </w:num>
  <w:num w:numId="39">
    <w:abstractNumId w:val="20"/>
  </w:num>
  <w:num w:numId="40">
    <w:abstractNumId w:val="26"/>
  </w:num>
  <w:num w:numId="41">
    <w:abstractNumId w:val="21"/>
  </w:num>
  <w:num w:numId="42">
    <w:abstractNumId w:val="27"/>
  </w:num>
  <w:num w:numId="43">
    <w:abstractNumId w:val="30"/>
  </w:num>
  <w:num w:numId="44">
    <w:abstractNumId w:val="1"/>
  </w:num>
  <w:num w:numId="45">
    <w:abstractNumId w:val="13"/>
    <w:lvlOverride w:ilvl="0">
      <w:startOverride w:val="1"/>
    </w:lvlOverride>
  </w:num>
  <w:num w:numId="46">
    <w:abstractNumId w:val="16"/>
  </w:num>
  <w:num w:numId="47">
    <w:abstractNumId w:val="12"/>
  </w:num>
  <w:num w:numId="4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7B5"/>
    <w:rsid w:val="0002747B"/>
    <w:rsid w:val="00031567"/>
    <w:rsid w:val="00032AB8"/>
    <w:rsid w:val="0003419C"/>
    <w:rsid w:val="000346B7"/>
    <w:rsid w:val="00034EB8"/>
    <w:rsid w:val="000357E9"/>
    <w:rsid w:val="00037B33"/>
    <w:rsid w:val="00040B64"/>
    <w:rsid w:val="0004108E"/>
    <w:rsid w:val="0004127F"/>
    <w:rsid w:val="000421C4"/>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D3"/>
    <w:rsid w:val="00062A3B"/>
    <w:rsid w:val="00064173"/>
    <w:rsid w:val="000655EF"/>
    <w:rsid w:val="00070CDD"/>
    <w:rsid w:val="00072EDF"/>
    <w:rsid w:val="000737BB"/>
    <w:rsid w:val="00073C97"/>
    <w:rsid w:val="00075247"/>
    <w:rsid w:val="00076BAB"/>
    <w:rsid w:val="00076E9F"/>
    <w:rsid w:val="00081C37"/>
    <w:rsid w:val="00082C90"/>
    <w:rsid w:val="00082E34"/>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1BEF"/>
    <w:rsid w:val="000A2D64"/>
    <w:rsid w:val="000A3769"/>
    <w:rsid w:val="000A394F"/>
    <w:rsid w:val="000A3CD7"/>
    <w:rsid w:val="000A4C5A"/>
    <w:rsid w:val="000A689E"/>
    <w:rsid w:val="000A6CBD"/>
    <w:rsid w:val="000B13E4"/>
    <w:rsid w:val="000B48A6"/>
    <w:rsid w:val="000B4B4A"/>
    <w:rsid w:val="000B54C1"/>
    <w:rsid w:val="000B5774"/>
    <w:rsid w:val="000B5D97"/>
    <w:rsid w:val="000B5F7E"/>
    <w:rsid w:val="000B78CC"/>
    <w:rsid w:val="000C00E1"/>
    <w:rsid w:val="000C1D36"/>
    <w:rsid w:val="000C42DD"/>
    <w:rsid w:val="000C4E93"/>
    <w:rsid w:val="000C6CBB"/>
    <w:rsid w:val="000C6D76"/>
    <w:rsid w:val="000C6E31"/>
    <w:rsid w:val="000C7168"/>
    <w:rsid w:val="000D0344"/>
    <w:rsid w:val="000D3B23"/>
    <w:rsid w:val="000D468C"/>
    <w:rsid w:val="000D5EC9"/>
    <w:rsid w:val="000D6ED3"/>
    <w:rsid w:val="000E02F8"/>
    <w:rsid w:val="000E0F00"/>
    <w:rsid w:val="000E13C9"/>
    <w:rsid w:val="000E259A"/>
    <w:rsid w:val="000E301C"/>
    <w:rsid w:val="000E3370"/>
    <w:rsid w:val="000E33C3"/>
    <w:rsid w:val="000E4329"/>
    <w:rsid w:val="000E558F"/>
    <w:rsid w:val="000E6AD9"/>
    <w:rsid w:val="000E7C81"/>
    <w:rsid w:val="000F025B"/>
    <w:rsid w:val="000F1FC4"/>
    <w:rsid w:val="000F2C70"/>
    <w:rsid w:val="000F446E"/>
    <w:rsid w:val="000F5047"/>
    <w:rsid w:val="000F6136"/>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0FD3"/>
    <w:rsid w:val="001636D5"/>
    <w:rsid w:val="00163EEC"/>
    <w:rsid w:val="00165014"/>
    <w:rsid w:val="001658F9"/>
    <w:rsid w:val="001679FD"/>
    <w:rsid w:val="0017100B"/>
    <w:rsid w:val="00171F68"/>
    <w:rsid w:val="00177369"/>
    <w:rsid w:val="001775C4"/>
    <w:rsid w:val="001778DC"/>
    <w:rsid w:val="00177ED9"/>
    <w:rsid w:val="0018017B"/>
    <w:rsid w:val="00181069"/>
    <w:rsid w:val="00181B2E"/>
    <w:rsid w:val="00184EF7"/>
    <w:rsid w:val="00185A40"/>
    <w:rsid w:val="001860A0"/>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78"/>
    <w:rsid w:val="001C2DD3"/>
    <w:rsid w:val="001C3AB2"/>
    <w:rsid w:val="001C4176"/>
    <w:rsid w:val="001C4A8B"/>
    <w:rsid w:val="001C4B14"/>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A97"/>
    <w:rsid w:val="00200340"/>
    <w:rsid w:val="002010F1"/>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447"/>
    <w:rsid w:val="002325F9"/>
    <w:rsid w:val="00232E93"/>
    <w:rsid w:val="0023360F"/>
    <w:rsid w:val="00234668"/>
    <w:rsid w:val="00234F69"/>
    <w:rsid w:val="0023524E"/>
    <w:rsid w:val="00235251"/>
    <w:rsid w:val="00235B4C"/>
    <w:rsid w:val="00236705"/>
    <w:rsid w:val="0023683D"/>
    <w:rsid w:val="002376A3"/>
    <w:rsid w:val="002379A1"/>
    <w:rsid w:val="00241AD4"/>
    <w:rsid w:val="0024335F"/>
    <w:rsid w:val="00243BC1"/>
    <w:rsid w:val="00244332"/>
    <w:rsid w:val="00244D22"/>
    <w:rsid w:val="00245042"/>
    <w:rsid w:val="00245B23"/>
    <w:rsid w:val="00246DE8"/>
    <w:rsid w:val="0025022A"/>
    <w:rsid w:val="00250854"/>
    <w:rsid w:val="0025228F"/>
    <w:rsid w:val="002529B2"/>
    <w:rsid w:val="002530BE"/>
    <w:rsid w:val="00253E55"/>
    <w:rsid w:val="00257195"/>
    <w:rsid w:val="002578D8"/>
    <w:rsid w:val="002608B8"/>
    <w:rsid w:val="00260AA0"/>
    <w:rsid w:val="002613A5"/>
    <w:rsid w:val="00263665"/>
    <w:rsid w:val="00263A21"/>
    <w:rsid w:val="00265791"/>
    <w:rsid w:val="00267881"/>
    <w:rsid w:val="002701DE"/>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078C"/>
    <w:rsid w:val="002B1C9E"/>
    <w:rsid w:val="002B1E85"/>
    <w:rsid w:val="002B4A9F"/>
    <w:rsid w:val="002B565A"/>
    <w:rsid w:val="002B59FE"/>
    <w:rsid w:val="002B689A"/>
    <w:rsid w:val="002B7766"/>
    <w:rsid w:val="002C0977"/>
    <w:rsid w:val="002C24E5"/>
    <w:rsid w:val="002C28CD"/>
    <w:rsid w:val="002C2DB3"/>
    <w:rsid w:val="002C3F9C"/>
    <w:rsid w:val="002C4ACE"/>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21E"/>
    <w:rsid w:val="002D756C"/>
    <w:rsid w:val="002D7E29"/>
    <w:rsid w:val="002E068A"/>
    <w:rsid w:val="002E0B07"/>
    <w:rsid w:val="002E0E6D"/>
    <w:rsid w:val="002E0F73"/>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2F7C73"/>
    <w:rsid w:val="003001D0"/>
    <w:rsid w:val="00302459"/>
    <w:rsid w:val="003028B2"/>
    <w:rsid w:val="00303421"/>
    <w:rsid w:val="00303DCF"/>
    <w:rsid w:val="003045A8"/>
    <w:rsid w:val="00305706"/>
    <w:rsid w:val="00305BD4"/>
    <w:rsid w:val="00305CDD"/>
    <w:rsid w:val="00305EE5"/>
    <w:rsid w:val="0030696B"/>
    <w:rsid w:val="003079D9"/>
    <w:rsid w:val="00310AAB"/>
    <w:rsid w:val="00310AAF"/>
    <w:rsid w:val="00310F20"/>
    <w:rsid w:val="0031179C"/>
    <w:rsid w:val="00312856"/>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52B6"/>
    <w:rsid w:val="00346B55"/>
    <w:rsid w:val="00347361"/>
    <w:rsid w:val="00347474"/>
    <w:rsid w:val="0035052F"/>
    <w:rsid w:val="00351711"/>
    <w:rsid w:val="00351B7B"/>
    <w:rsid w:val="00351BCD"/>
    <w:rsid w:val="00352A6B"/>
    <w:rsid w:val="0035378A"/>
    <w:rsid w:val="00353A10"/>
    <w:rsid w:val="00355891"/>
    <w:rsid w:val="00355E3A"/>
    <w:rsid w:val="00355E72"/>
    <w:rsid w:val="003561A9"/>
    <w:rsid w:val="003572AC"/>
    <w:rsid w:val="00357A1A"/>
    <w:rsid w:val="00357C32"/>
    <w:rsid w:val="00360667"/>
    <w:rsid w:val="00361342"/>
    <w:rsid w:val="003616A4"/>
    <w:rsid w:val="00361D36"/>
    <w:rsid w:val="003621A3"/>
    <w:rsid w:val="00363FF1"/>
    <w:rsid w:val="003643D7"/>
    <w:rsid w:val="00366FA1"/>
    <w:rsid w:val="003675ED"/>
    <w:rsid w:val="00367757"/>
    <w:rsid w:val="0037004C"/>
    <w:rsid w:val="003703CB"/>
    <w:rsid w:val="0037119B"/>
    <w:rsid w:val="003716D6"/>
    <w:rsid w:val="00371EED"/>
    <w:rsid w:val="00372A7D"/>
    <w:rsid w:val="00373E10"/>
    <w:rsid w:val="0037427C"/>
    <w:rsid w:val="00376BF7"/>
    <w:rsid w:val="00380EB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A138A"/>
    <w:rsid w:val="003A2E9C"/>
    <w:rsid w:val="003A38B6"/>
    <w:rsid w:val="003A3924"/>
    <w:rsid w:val="003A41E4"/>
    <w:rsid w:val="003A4FE1"/>
    <w:rsid w:val="003A557A"/>
    <w:rsid w:val="003A6D6C"/>
    <w:rsid w:val="003B2479"/>
    <w:rsid w:val="003B3117"/>
    <w:rsid w:val="003B3F3C"/>
    <w:rsid w:val="003B5800"/>
    <w:rsid w:val="003B7C7F"/>
    <w:rsid w:val="003C1312"/>
    <w:rsid w:val="003C16EF"/>
    <w:rsid w:val="003C1DA6"/>
    <w:rsid w:val="003C3310"/>
    <w:rsid w:val="003C45E2"/>
    <w:rsid w:val="003C4C53"/>
    <w:rsid w:val="003C5549"/>
    <w:rsid w:val="003C6D51"/>
    <w:rsid w:val="003C7216"/>
    <w:rsid w:val="003D042E"/>
    <w:rsid w:val="003D059B"/>
    <w:rsid w:val="003D0F1F"/>
    <w:rsid w:val="003D17A2"/>
    <w:rsid w:val="003D1A37"/>
    <w:rsid w:val="003D4B4C"/>
    <w:rsid w:val="003D4CBF"/>
    <w:rsid w:val="003D5DCB"/>
    <w:rsid w:val="003D6692"/>
    <w:rsid w:val="003D6F36"/>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3951"/>
    <w:rsid w:val="0040734E"/>
    <w:rsid w:val="00407AFD"/>
    <w:rsid w:val="00407F9F"/>
    <w:rsid w:val="004122AC"/>
    <w:rsid w:val="004131D9"/>
    <w:rsid w:val="0041390E"/>
    <w:rsid w:val="00414BB3"/>
    <w:rsid w:val="00415963"/>
    <w:rsid w:val="00415E54"/>
    <w:rsid w:val="0041669D"/>
    <w:rsid w:val="00416961"/>
    <w:rsid w:val="00416AC5"/>
    <w:rsid w:val="00416AC6"/>
    <w:rsid w:val="004201F7"/>
    <w:rsid w:val="00421EAB"/>
    <w:rsid w:val="0042735E"/>
    <w:rsid w:val="00432B51"/>
    <w:rsid w:val="00433E63"/>
    <w:rsid w:val="00434BE2"/>
    <w:rsid w:val="00435C19"/>
    <w:rsid w:val="00435C42"/>
    <w:rsid w:val="00437000"/>
    <w:rsid w:val="00437731"/>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A13"/>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3A5"/>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74"/>
    <w:rsid w:val="004B3D21"/>
    <w:rsid w:val="004B4C38"/>
    <w:rsid w:val="004B5426"/>
    <w:rsid w:val="004B562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23B"/>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39F"/>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823"/>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548"/>
    <w:rsid w:val="005831DD"/>
    <w:rsid w:val="00583D3F"/>
    <w:rsid w:val="00584374"/>
    <w:rsid w:val="0058472F"/>
    <w:rsid w:val="00584912"/>
    <w:rsid w:val="005865D8"/>
    <w:rsid w:val="00586DD7"/>
    <w:rsid w:val="00586F21"/>
    <w:rsid w:val="00591507"/>
    <w:rsid w:val="005936AE"/>
    <w:rsid w:val="005936AF"/>
    <w:rsid w:val="0059421B"/>
    <w:rsid w:val="005944E5"/>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5098"/>
    <w:rsid w:val="005B57AD"/>
    <w:rsid w:val="005B662F"/>
    <w:rsid w:val="005B79EA"/>
    <w:rsid w:val="005C0B1C"/>
    <w:rsid w:val="005C25B7"/>
    <w:rsid w:val="005C3EA0"/>
    <w:rsid w:val="005C4F1E"/>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E74A8"/>
    <w:rsid w:val="005F0E08"/>
    <w:rsid w:val="005F1896"/>
    <w:rsid w:val="005F45E3"/>
    <w:rsid w:val="005F48CD"/>
    <w:rsid w:val="00600BB7"/>
    <w:rsid w:val="00600D9E"/>
    <w:rsid w:val="00600E5D"/>
    <w:rsid w:val="006012B9"/>
    <w:rsid w:val="00602547"/>
    <w:rsid w:val="00602FF4"/>
    <w:rsid w:val="00604883"/>
    <w:rsid w:val="006050F1"/>
    <w:rsid w:val="00606F7E"/>
    <w:rsid w:val="00607113"/>
    <w:rsid w:val="0060743C"/>
    <w:rsid w:val="006079DE"/>
    <w:rsid w:val="00610758"/>
    <w:rsid w:val="0061083C"/>
    <w:rsid w:val="0061138D"/>
    <w:rsid w:val="00611D7A"/>
    <w:rsid w:val="006142A8"/>
    <w:rsid w:val="00614878"/>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605D"/>
    <w:rsid w:val="006660C6"/>
    <w:rsid w:val="00666395"/>
    <w:rsid w:val="00666C1F"/>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4E6"/>
    <w:rsid w:val="0068764D"/>
    <w:rsid w:val="006906C2"/>
    <w:rsid w:val="00690D77"/>
    <w:rsid w:val="00693A52"/>
    <w:rsid w:val="00694F02"/>
    <w:rsid w:val="00696285"/>
    <w:rsid w:val="006A2FC8"/>
    <w:rsid w:val="006A443D"/>
    <w:rsid w:val="006A4BC4"/>
    <w:rsid w:val="006A664F"/>
    <w:rsid w:val="006A6838"/>
    <w:rsid w:val="006A6996"/>
    <w:rsid w:val="006A6C31"/>
    <w:rsid w:val="006A74A5"/>
    <w:rsid w:val="006B007A"/>
    <w:rsid w:val="006B178C"/>
    <w:rsid w:val="006B1CA7"/>
    <w:rsid w:val="006B2F6F"/>
    <w:rsid w:val="006B4B9F"/>
    <w:rsid w:val="006B4EF4"/>
    <w:rsid w:val="006B5246"/>
    <w:rsid w:val="006B6D17"/>
    <w:rsid w:val="006C0703"/>
    <w:rsid w:val="006C09F2"/>
    <w:rsid w:val="006C0EE6"/>
    <w:rsid w:val="006C366D"/>
    <w:rsid w:val="006C3E60"/>
    <w:rsid w:val="006C4165"/>
    <w:rsid w:val="006C73D1"/>
    <w:rsid w:val="006C76A0"/>
    <w:rsid w:val="006C7722"/>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59BA"/>
    <w:rsid w:val="006E7462"/>
    <w:rsid w:val="006F1D76"/>
    <w:rsid w:val="006F41D4"/>
    <w:rsid w:val="006F495F"/>
    <w:rsid w:val="006F4DAF"/>
    <w:rsid w:val="006F6366"/>
    <w:rsid w:val="006F6858"/>
    <w:rsid w:val="006F6EDB"/>
    <w:rsid w:val="006F6F67"/>
    <w:rsid w:val="006F736D"/>
    <w:rsid w:val="006F7573"/>
    <w:rsid w:val="006F77CF"/>
    <w:rsid w:val="006F7ADA"/>
    <w:rsid w:val="00700BE2"/>
    <w:rsid w:val="007011A6"/>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052"/>
    <w:rsid w:val="00720AED"/>
    <w:rsid w:val="00720CE4"/>
    <w:rsid w:val="00721BB2"/>
    <w:rsid w:val="00722110"/>
    <w:rsid w:val="007237E8"/>
    <w:rsid w:val="00725F59"/>
    <w:rsid w:val="00726AB8"/>
    <w:rsid w:val="00726B94"/>
    <w:rsid w:val="007277FE"/>
    <w:rsid w:val="007304DD"/>
    <w:rsid w:val="007310C2"/>
    <w:rsid w:val="007310F2"/>
    <w:rsid w:val="007316DF"/>
    <w:rsid w:val="00732016"/>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293C"/>
    <w:rsid w:val="00752ECA"/>
    <w:rsid w:val="0075355B"/>
    <w:rsid w:val="007538D1"/>
    <w:rsid w:val="00753A02"/>
    <w:rsid w:val="0075402D"/>
    <w:rsid w:val="00754097"/>
    <w:rsid w:val="00760C68"/>
    <w:rsid w:val="00761AD4"/>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90E01"/>
    <w:rsid w:val="007922F8"/>
    <w:rsid w:val="00792CD6"/>
    <w:rsid w:val="007931BA"/>
    <w:rsid w:val="0079442D"/>
    <w:rsid w:val="00794441"/>
    <w:rsid w:val="00794BDB"/>
    <w:rsid w:val="00795E88"/>
    <w:rsid w:val="00796155"/>
    <w:rsid w:val="00796522"/>
    <w:rsid w:val="00796B2F"/>
    <w:rsid w:val="00797D98"/>
    <w:rsid w:val="007A4999"/>
    <w:rsid w:val="007A4CD1"/>
    <w:rsid w:val="007A6450"/>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CCA"/>
    <w:rsid w:val="007D10FB"/>
    <w:rsid w:val="007D180C"/>
    <w:rsid w:val="007D1F62"/>
    <w:rsid w:val="007D35B8"/>
    <w:rsid w:val="007D36E2"/>
    <w:rsid w:val="007D36F1"/>
    <w:rsid w:val="007D3E81"/>
    <w:rsid w:val="007D4827"/>
    <w:rsid w:val="007D54F5"/>
    <w:rsid w:val="007D6BB2"/>
    <w:rsid w:val="007D7072"/>
    <w:rsid w:val="007E06D6"/>
    <w:rsid w:val="007E2488"/>
    <w:rsid w:val="007E3B8F"/>
    <w:rsid w:val="007E54F1"/>
    <w:rsid w:val="007E6913"/>
    <w:rsid w:val="007E7A9B"/>
    <w:rsid w:val="007E7FB5"/>
    <w:rsid w:val="007E7FB6"/>
    <w:rsid w:val="007F09F7"/>
    <w:rsid w:val="007F0E6B"/>
    <w:rsid w:val="007F11E8"/>
    <w:rsid w:val="007F12FC"/>
    <w:rsid w:val="007F1803"/>
    <w:rsid w:val="007F1E88"/>
    <w:rsid w:val="007F2759"/>
    <w:rsid w:val="007F300C"/>
    <w:rsid w:val="007F4E74"/>
    <w:rsid w:val="007F749D"/>
    <w:rsid w:val="007F750E"/>
    <w:rsid w:val="007F7A8D"/>
    <w:rsid w:val="007F7ACC"/>
    <w:rsid w:val="00801B02"/>
    <w:rsid w:val="008032ED"/>
    <w:rsid w:val="00804A7D"/>
    <w:rsid w:val="00807E69"/>
    <w:rsid w:val="00811EB2"/>
    <w:rsid w:val="00814156"/>
    <w:rsid w:val="00814BA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A76"/>
    <w:rsid w:val="00864792"/>
    <w:rsid w:val="00864824"/>
    <w:rsid w:val="0086790E"/>
    <w:rsid w:val="00872C69"/>
    <w:rsid w:val="00873AA0"/>
    <w:rsid w:val="00874E26"/>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51B"/>
    <w:rsid w:val="008B7DE4"/>
    <w:rsid w:val="008C0CFF"/>
    <w:rsid w:val="008C195A"/>
    <w:rsid w:val="008C1E98"/>
    <w:rsid w:val="008C2871"/>
    <w:rsid w:val="008C320D"/>
    <w:rsid w:val="008C4F9C"/>
    <w:rsid w:val="008C53F3"/>
    <w:rsid w:val="008C7645"/>
    <w:rsid w:val="008C7D0D"/>
    <w:rsid w:val="008D0901"/>
    <w:rsid w:val="008D0E0D"/>
    <w:rsid w:val="008D1335"/>
    <w:rsid w:val="008D1CC6"/>
    <w:rsid w:val="008D2C81"/>
    <w:rsid w:val="008D54BC"/>
    <w:rsid w:val="008D54D3"/>
    <w:rsid w:val="008D5D8C"/>
    <w:rsid w:val="008D5FF6"/>
    <w:rsid w:val="008D62F9"/>
    <w:rsid w:val="008D665E"/>
    <w:rsid w:val="008D6B8C"/>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85"/>
    <w:rsid w:val="008F6B2F"/>
    <w:rsid w:val="008F77B1"/>
    <w:rsid w:val="008F797E"/>
    <w:rsid w:val="008F7CD0"/>
    <w:rsid w:val="009003A4"/>
    <w:rsid w:val="00900ECE"/>
    <w:rsid w:val="0090256A"/>
    <w:rsid w:val="00902811"/>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19D3"/>
    <w:rsid w:val="00964DEA"/>
    <w:rsid w:val="00966E9C"/>
    <w:rsid w:val="00967109"/>
    <w:rsid w:val="00967BBC"/>
    <w:rsid w:val="00972F79"/>
    <w:rsid w:val="009730B0"/>
    <w:rsid w:val="00974045"/>
    <w:rsid w:val="00974227"/>
    <w:rsid w:val="0097454C"/>
    <w:rsid w:val="00974677"/>
    <w:rsid w:val="00974794"/>
    <w:rsid w:val="009749F3"/>
    <w:rsid w:val="00974FA3"/>
    <w:rsid w:val="00975E6F"/>
    <w:rsid w:val="00980067"/>
    <w:rsid w:val="00981B7A"/>
    <w:rsid w:val="00982B90"/>
    <w:rsid w:val="00982FBF"/>
    <w:rsid w:val="00983665"/>
    <w:rsid w:val="0098544B"/>
    <w:rsid w:val="00987F4F"/>
    <w:rsid w:val="00990A84"/>
    <w:rsid w:val="00990BBF"/>
    <w:rsid w:val="00991262"/>
    <w:rsid w:val="00991380"/>
    <w:rsid w:val="00992F7D"/>
    <w:rsid w:val="009930E6"/>
    <w:rsid w:val="009935B7"/>
    <w:rsid w:val="00993C96"/>
    <w:rsid w:val="00995364"/>
    <w:rsid w:val="0099570D"/>
    <w:rsid w:val="00997584"/>
    <w:rsid w:val="00997F4A"/>
    <w:rsid w:val="009A1557"/>
    <w:rsid w:val="009A184B"/>
    <w:rsid w:val="009A1CFA"/>
    <w:rsid w:val="009A265A"/>
    <w:rsid w:val="009A5309"/>
    <w:rsid w:val="009A5C52"/>
    <w:rsid w:val="009A5CEE"/>
    <w:rsid w:val="009A676C"/>
    <w:rsid w:val="009A722D"/>
    <w:rsid w:val="009A7356"/>
    <w:rsid w:val="009B261B"/>
    <w:rsid w:val="009B2BFE"/>
    <w:rsid w:val="009B3419"/>
    <w:rsid w:val="009B350B"/>
    <w:rsid w:val="009B3D69"/>
    <w:rsid w:val="009B5128"/>
    <w:rsid w:val="009B6FA1"/>
    <w:rsid w:val="009B7761"/>
    <w:rsid w:val="009C3424"/>
    <w:rsid w:val="009C387A"/>
    <w:rsid w:val="009C3C1E"/>
    <w:rsid w:val="009C3F6D"/>
    <w:rsid w:val="009C4FD9"/>
    <w:rsid w:val="009C5FA0"/>
    <w:rsid w:val="009D0574"/>
    <w:rsid w:val="009D119A"/>
    <w:rsid w:val="009D20D7"/>
    <w:rsid w:val="009D3199"/>
    <w:rsid w:val="009D4386"/>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458D"/>
    <w:rsid w:val="009F5C3D"/>
    <w:rsid w:val="009F6450"/>
    <w:rsid w:val="00A007DD"/>
    <w:rsid w:val="00A03496"/>
    <w:rsid w:val="00A0622B"/>
    <w:rsid w:val="00A06BFC"/>
    <w:rsid w:val="00A07243"/>
    <w:rsid w:val="00A07ACA"/>
    <w:rsid w:val="00A10593"/>
    <w:rsid w:val="00A10749"/>
    <w:rsid w:val="00A11DA6"/>
    <w:rsid w:val="00A142CE"/>
    <w:rsid w:val="00A16333"/>
    <w:rsid w:val="00A16A4C"/>
    <w:rsid w:val="00A21B43"/>
    <w:rsid w:val="00A21B51"/>
    <w:rsid w:val="00A21FB9"/>
    <w:rsid w:val="00A22E52"/>
    <w:rsid w:val="00A243EE"/>
    <w:rsid w:val="00A2699F"/>
    <w:rsid w:val="00A26A1E"/>
    <w:rsid w:val="00A26DE2"/>
    <w:rsid w:val="00A276C3"/>
    <w:rsid w:val="00A2785C"/>
    <w:rsid w:val="00A30656"/>
    <w:rsid w:val="00A3088A"/>
    <w:rsid w:val="00A3180A"/>
    <w:rsid w:val="00A31AC6"/>
    <w:rsid w:val="00A33D68"/>
    <w:rsid w:val="00A34915"/>
    <w:rsid w:val="00A36038"/>
    <w:rsid w:val="00A36EF0"/>
    <w:rsid w:val="00A376FA"/>
    <w:rsid w:val="00A37B48"/>
    <w:rsid w:val="00A402CF"/>
    <w:rsid w:val="00A40FC0"/>
    <w:rsid w:val="00A413AC"/>
    <w:rsid w:val="00A4419F"/>
    <w:rsid w:val="00A4422C"/>
    <w:rsid w:val="00A44325"/>
    <w:rsid w:val="00A44685"/>
    <w:rsid w:val="00A45996"/>
    <w:rsid w:val="00A46784"/>
    <w:rsid w:val="00A47E70"/>
    <w:rsid w:val="00A507A1"/>
    <w:rsid w:val="00A53BB6"/>
    <w:rsid w:val="00A55128"/>
    <w:rsid w:val="00A55835"/>
    <w:rsid w:val="00A570EF"/>
    <w:rsid w:val="00A61D78"/>
    <w:rsid w:val="00A62B37"/>
    <w:rsid w:val="00A632EB"/>
    <w:rsid w:val="00A638C7"/>
    <w:rsid w:val="00A63C72"/>
    <w:rsid w:val="00A64F6B"/>
    <w:rsid w:val="00A671CE"/>
    <w:rsid w:val="00A677DD"/>
    <w:rsid w:val="00A70537"/>
    <w:rsid w:val="00A71FE2"/>
    <w:rsid w:val="00A7250A"/>
    <w:rsid w:val="00A725DB"/>
    <w:rsid w:val="00A72DE1"/>
    <w:rsid w:val="00A730E8"/>
    <w:rsid w:val="00A73BFE"/>
    <w:rsid w:val="00A740DE"/>
    <w:rsid w:val="00A75B7C"/>
    <w:rsid w:val="00A7613D"/>
    <w:rsid w:val="00A7669E"/>
    <w:rsid w:val="00A766B8"/>
    <w:rsid w:val="00A76980"/>
    <w:rsid w:val="00A8149B"/>
    <w:rsid w:val="00A81C95"/>
    <w:rsid w:val="00A8205B"/>
    <w:rsid w:val="00A8255B"/>
    <w:rsid w:val="00A82733"/>
    <w:rsid w:val="00A83254"/>
    <w:rsid w:val="00A83501"/>
    <w:rsid w:val="00A83E7D"/>
    <w:rsid w:val="00A83ED4"/>
    <w:rsid w:val="00A863EE"/>
    <w:rsid w:val="00A879FD"/>
    <w:rsid w:val="00A928E5"/>
    <w:rsid w:val="00A934D0"/>
    <w:rsid w:val="00A9431E"/>
    <w:rsid w:val="00A94392"/>
    <w:rsid w:val="00A95754"/>
    <w:rsid w:val="00A9721B"/>
    <w:rsid w:val="00AA23F0"/>
    <w:rsid w:val="00AA3A7F"/>
    <w:rsid w:val="00AA457F"/>
    <w:rsid w:val="00AA4C5E"/>
    <w:rsid w:val="00AA73DA"/>
    <w:rsid w:val="00AA7DFA"/>
    <w:rsid w:val="00AB057B"/>
    <w:rsid w:val="00AB2179"/>
    <w:rsid w:val="00AB3629"/>
    <w:rsid w:val="00AB37CE"/>
    <w:rsid w:val="00AB4399"/>
    <w:rsid w:val="00AB4891"/>
    <w:rsid w:val="00AB502E"/>
    <w:rsid w:val="00AB7302"/>
    <w:rsid w:val="00AC0C74"/>
    <w:rsid w:val="00AC2B26"/>
    <w:rsid w:val="00AC32AC"/>
    <w:rsid w:val="00AC34D2"/>
    <w:rsid w:val="00AC4067"/>
    <w:rsid w:val="00AC6137"/>
    <w:rsid w:val="00AC6156"/>
    <w:rsid w:val="00AC6556"/>
    <w:rsid w:val="00AD0483"/>
    <w:rsid w:val="00AD0624"/>
    <w:rsid w:val="00AD1841"/>
    <w:rsid w:val="00AD3B6A"/>
    <w:rsid w:val="00AD42E1"/>
    <w:rsid w:val="00AD482F"/>
    <w:rsid w:val="00AD530D"/>
    <w:rsid w:val="00AD6F06"/>
    <w:rsid w:val="00AE0052"/>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40BA4"/>
    <w:rsid w:val="00B41217"/>
    <w:rsid w:val="00B41CD0"/>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811"/>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142"/>
    <w:rsid w:val="00B86576"/>
    <w:rsid w:val="00B87873"/>
    <w:rsid w:val="00B90FD9"/>
    <w:rsid w:val="00B93D8B"/>
    <w:rsid w:val="00B97C5D"/>
    <w:rsid w:val="00BA030D"/>
    <w:rsid w:val="00BA06E3"/>
    <w:rsid w:val="00BA0C8C"/>
    <w:rsid w:val="00BA109A"/>
    <w:rsid w:val="00BA1642"/>
    <w:rsid w:val="00BA28CF"/>
    <w:rsid w:val="00BA32DB"/>
    <w:rsid w:val="00BA331C"/>
    <w:rsid w:val="00BA3349"/>
    <w:rsid w:val="00BA350E"/>
    <w:rsid w:val="00BA3CA4"/>
    <w:rsid w:val="00BA4A56"/>
    <w:rsid w:val="00BA4FB5"/>
    <w:rsid w:val="00BA6D64"/>
    <w:rsid w:val="00BB2B55"/>
    <w:rsid w:val="00BB399B"/>
    <w:rsid w:val="00BB4CBA"/>
    <w:rsid w:val="00BB5613"/>
    <w:rsid w:val="00BB6430"/>
    <w:rsid w:val="00BB6A53"/>
    <w:rsid w:val="00BB6B31"/>
    <w:rsid w:val="00BB7E54"/>
    <w:rsid w:val="00BC15A4"/>
    <w:rsid w:val="00BC35B5"/>
    <w:rsid w:val="00BC39FF"/>
    <w:rsid w:val="00BC40D3"/>
    <w:rsid w:val="00BC4269"/>
    <w:rsid w:val="00BC49E6"/>
    <w:rsid w:val="00BC4FDE"/>
    <w:rsid w:val="00BC5AC5"/>
    <w:rsid w:val="00BC6C4E"/>
    <w:rsid w:val="00BC6CA4"/>
    <w:rsid w:val="00BC7455"/>
    <w:rsid w:val="00BD0E0B"/>
    <w:rsid w:val="00BD1E23"/>
    <w:rsid w:val="00BD279D"/>
    <w:rsid w:val="00BD36FB"/>
    <w:rsid w:val="00BD37E6"/>
    <w:rsid w:val="00BD5AE8"/>
    <w:rsid w:val="00BD5E3C"/>
    <w:rsid w:val="00BD5FF5"/>
    <w:rsid w:val="00BD64F8"/>
    <w:rsid w:val="00BE0FD3"/>
    <w:rsid w:val="00BE1993"/>
    <w:rsid w:val="00BE2DAB"/>
    <w:rsid w:val="00BE3BE3"/>
    <w:rsid w:val="00BE4185"/>
    <w:rsid w:val="00BE4C2B"/>
    <w:rsid w:val="00BE50CD"/>
    <w:rsid w:val="00BE52BB"/>
    <w:rsid w:val="00BE5E26"/>
    <w:rsid w:val="00BE698C"/>
    <w:rsid w:val="00BE77A9"/>
    <w:rsid w:val="00BE789D"/>
    <w:rsid w:val="00BF1926"/>
    <w:rsid w:val="00BF21C3"/>
    <w:rsid w:val="00BF2782"/>
    <w:rsid w:val="00BF27E1"/>
    <w:rsid w:val="00BF3830"/>
    <w:rsid w:val="00BF394D"/>
    <w:rsid w:val="00BF3A83"/>
    <w:rsid w:val="00BF6172"/>
    <w:rsid w:val="00BF639F"/>
    <w:rsid w:val="00BF77D6"/>
    <w:rsid w:val="00C0058C"/>
    <w:rsid w:val="00C01590"/>
    <w:rsid w:val="00C04139"/>
    <w:rsid w:val="00C042AF"/>
    <w:rsid w:val="00C06126"/>
    <w:rsid w:val="00C06C41"/>
    <w:rsid w:val="00C11121"/>
    <w:rsid w:val="00C11712"/>
    <w:rsid w:val="00C118E0"/>
    <w:rsid w:val="00C136A6"/>
    <w:rsid w:val="00C138D6"/>
    <w:rsid w:val="00C168C6"/>
    <w:rsid w:val="00C16A56"/>
    <w:rsid w:val="00C17175"/>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A0F"/>
    <w:rsid w:val="00C673DC"/>
    <w:rsid w:val="00C67B92"/>
    <w:rsid w:val="00C716CA"/>
    <w:rsid w:val="00C71E0A"/>
    <w:rsid w:val="00C73295"/>
    <w:rsid w:val="00C73C42"/>
    <w:rsid w:val="00C74835"/>
    <w:rsid w:val="00C7493C"/>
    <w:rsid w:val="00C758A9"/>
    <w:rsid w:val="00C774D3"/>
    <w:rsid w:val="00C8027C"/>
    <w:rsid w:val="00C806E9"/>
    <w:rsid w:val="00C809B9"/>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3E6"/>
    <w:rsid w:val="00CA18DA"/>
    <w:rsid w:val="00CA1F55"/>
    <w:rsid w:val="00CA2621"/>
    <w:rsid w:val="00CA2ED0"/>
    <w:rsid w:val="00CA2FAB"/>
    <w:rsid w:val="00CA3495"/>
    <w:rsid w:val="00CA3678"/>
    <w:rsid w:val="00CA48F6"/>
    <w:rsid w:val="00CA50A6"/>
    <w:rsid w:val="00CA5422"/>
    <w:rsid w:val="00CA7256"/>
    <w:rsid w:val="00CA7E34"/>
    <w:rsid w:val="00CB00FE"/>
    <w:rsid w:val="00CB10E7"/>
    <w:rsid w:val="00CB11E0"/>
    <w:rsid w:val="00CB33D7"/>
    <w:rsid w:val="00CB3714"/>
    <w:rsid w:val="00CB4928"/>
    <w:rsid w:val="00CB4DE2"/>
    <w:rsid w:val="00CB5C33"/>
    <w:rsid w:val="00CC004A"/>
    <w:rsid w:val="00CC1B29"/>
    <w:rsid w:val="00CC475F"/>
    <w:rsid w:val="00CC552C"/>
    <w:rsid w:val="00CC5DA5"/>
    <w:rsid w:val="00CC6082"/>
    <w:rsid w:val="00CC6C6E"/>
    <w:rsid w:val="00CC76E6"/>
    <w:rsid w:val="00CC7FD1"/>
    <w:rsid w:val="00CC7FFB"/>
    <w:rsid w:val="00CD01E6"/>
    <w:rsid w:val="00CD05C8"/>
    <w:rsid w:val="00CD06F2"/>
    <w:rsid w:val="00CD1A92"/>
    <w:rsid w:val="00CD1F55"/>
    <w:rsid w:val="00CD34F5"/>
    <w:rsid w:val="00CD69CD"/>
    <w:rsid w:val="00CD6ED2"/>
    <w:rsid w:val="00CE0A18"/>
    <w:rsid w:val="00CE106F"/>
    <w:rsid w:val="00CE1A22"/>
    <w:rsid w:val="00CE2307"/>
    <w:rsid w:val="00CE2781"/>
    <w:rsid w:val="00CE33DA"/>
    <w:rsid w:val="00CE3BE7"/>
    <w:rsid w:val="00CE3C10"/>
    <w:rsid w:val="00CE5D62"/>
    <w:rsid w:val="00CE6634"/>
    <w:rsid w:val="00CE6CBC"/>
    <w:rsid w:val="00CE6EDE"/>
    <w:rsid w:val="00CE7D2F"/>
    <w:rsid w:val="00CF0BD5"/>
    <w:rsid w:val="00CF493E"/>
    <w:rsid w:val="00CF5168"/>
    <w:rsid w:val="00CF5D6F"/>
    <w:rsid w:val="00CF62BB"/>
    <w:rsid w:val="00CF7357"/>
    <w:rsid w:val="00CF7811"/>
    <w:rsid w:val="00D00467"/>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16D8"/>
    <w:rsid w:val="00D44952"/>
    <w:rsid w:val="00D44E8A"/>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495E"/>
    <w:rsid w:val="00D9074A"/>
    <w:rsid w:val="00D9097D"/>
    <w:rsid w:val="00D90DC9"/>
    <w:rsid w:val="00D92DE4"/>
    <w:rsid w:val="00D9417C"/>
    <w:rsid w:val="00D949C7"/>
    <w:rsid w:val="00D94E69"/>
    <w:rsid w:val="00D952E4"/>
    <w:rsid w:val="00D955D5"/>
    <w:rsid w:val="00D95B22"/>
    <w:rsid w:val="00DA32E6"/>
    <w:rsid w:val="00DA32F7"/>
    <w:rsid w:val="00DA6E41"/>
    <w:rsid w:val="00DA7113"/>
    <w:rsid w:val="00DA7B9F"/>
    <w:rsid w:val="00DB1354"/>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E0095F"/>
    <w:rsid w:val="00E028EE"/>
    <w:rsid w:val="00E03A59"/>
    <w:rsid w:val="00E03A6C"/>
    <w:rsid w:val="00E03C6D"/>
    <w:rsid w:val="00E03EB1"/>
    <w:rsid w:val="00E07218"/>
    <w:rsid w:val="00E07313"/>
    <w:rsid w:val="00E10018"/>
    <w:rsid w:val="00E10F6B"/>
    <w:rsid w:val="00E119DC"/>
    <w:rsid w:val="00E12F74"/>
    <w:rsid w:val="00E139CA"/>
    <w:rsid w:val="00E15C46"/>
    <w:rsid w:val="00E16BCC"/>
    <w:rsid w:val="00E16F1D"/>
    <w:rsid w:val="00E214EB"/>
    <w:rsid w:val="00E232BC"/>
    <w:rsid w:val="00E234D2"/>
    <w:rsid w:val="00E27718"/>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2089"/>
    <w:rsid w:val="00E52205"/>
    <w:rsid w:val="00E529B1"/>
    <w:rsid w:val="00E54B20"/>
    <w:rsid w:val="00E54D81"/>
    <w:rsid w:val="00E56C8E"/>
    <w:rsid w:val="00E574B5"/>
    <w:rsid w:val="00E57526"/>
    <w:rsid w:val="00E60A27"/>
    <w:rsid w:val="00E61597"/>
    <w:rsid w:val="00E62B3B"/>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2AB"/>
    <w:rsid w:val="00E80FB6"/>
    <w:rsid w:val="00E82653"/>
    <w:rsid w:val="00E836AC"/>
    <w:rsid w:val="00E84310"/>
    <w:rsid w:val="00E849D4"/>
    <w:rsid w:val="00E855A7"/>
    <w:rsid w:val="00E85C54"/>
    <w:rsid w:val="00E86828"/>
    <w:rsid w:val="00E86925"/>
    <w:rsid w:val="00E86E33"/>
    <w:rsid w:val="00E87423"/>
    <w:rsid w:val="00E901C9"/>
    <w:rsid w:val="00E90BAD"/>
    <w:rsid w:val="00E91C6C"/>
    <w:rsid w:val="00E922A3"/>
    <w:rsid w:val="00E96FDD"/>
    <w:rsid w:val="00E9713D"/>
    <w:rsid w:val="00E973A9"/>
    <w:rsid w:val="00EA0279"/>
    <w:rsid w:val="00EA1FBE"/>
    <w:rsid w:val="00EA251F"/>
    <w:rsid w:val="00EA32CC"/>
    <w:rsid w:val="00EA3C06"/>
    <w:rsid w:val="00EA6667"/>
    <w:rsid w:val="00EA6D06"/>
    <w:rsid w:val="00EB08DC"/>
    <w:rsid w:val="00EB281D"/>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2080"/>
    <w:rsid w:val="00ED58D4"/>
    <w:rsid w:val="00ED5D30"/>
    <w:rsid w:val="00ED7753"/>
    <w:rsid w:val="00EE12ED"/>
    <w:rsid w:val="00EE1449"/>
    <w:rsid w:val="00EE1A42"/>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414C4"/>
    <w:rsid w:val="00F42BE7"/>
    <w:rsid w:val="00F438DD"/>
    <w:rsid w:val="00F44146"/>
    <w:rsid w:val="00F44A58"/>
    <w:rsid w:val="00F45052"/>
    <w:rsid w:val="00F4520E"/>
    <w:rsid w:val="00F475D5"/>
    <w:rsid w:val="00F476A5"/>
    <w:rsid w:val="00F47A89"/>
    <w:rsid w:val="00F50AA9"/>
    <w:rsid w:val="00F50F2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7F73"/>
    <w:rsid w:val="00FC09B6"/>
    <w:rsid w:val="00FC283B"/>
    <w:rsid w:val="00FC29D1"/>
    <w:rsid w:val="00FC3AB6"/>
    <w:rsid w:val="00FC46CF"/>
    <w:rsid w:val="00FC4959"/>
    <w:rsid w:val="00FC4E0F"/>
    <w:rsid w:val="00FC4EA1"/>
    <w:rsid w:val="00FC4F55"/>
    <w:rsid w:val="00FC7619"/>
    <w:rsid w:val="00FC7ABA"/>
    <w:rsid w:val="00FD09D6"/>
    <w:rsid w:val="00FD2A85"/>
    <w:rsid w:val="00FD2EF1"/>
    <w:rsid w:val="00FD41F9"/>
    <w:rsid w:val="00FD46A2"/>
    <w:rsid w:val="00FD52EB"/>
    <w:rsid w:val="00FE0124"/>
    <w:rsid w:val="00FE174A"/>
    <w:rsid w:val="00FE197B"/>
    <w:rsid w:val="00FE326D"/>
    <w:rsid w:val="00FE4872"/>
    <w:rsid w:val="00FE49B8"/>
    <w:rsid w:val="00FE536E"/>
    <w:rsid w:val="00FE55FE"/>
    <w:rsid w:val="00FE6730"/>
    <w:rsid w:val="00FE74D4"/>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38"/>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39"/>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45"/>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232447"/>
    <w:rPr>
      <w:rFonts w:eastAsia="Times New Roman"/>
      <w:lang w:val="en-GB"/>
    </w:rPr>
  </w:style>
  <w:style w:type="character" w:customStyle="1" w:styleId="4Char">
    <w:name w:val="标题 4 Char"/>
    <w:link w:val="41"/>
    <w:rsid w:val="00232447"/>
    <w:rPr>
      <w:rFonts w:ascii="Arial" w:eastAsia="Times New Roman" w:hAnsi="Arial"/>
      <w:sz w:val="24"/>
      <w:lang w:val="en-GB"/>
    </w:rPr>
  </w:style>
  <w:style w:type="character" w:customStyle="1" w:styleId="msoins0">
    <w:name w:val="msoins"/>
    <w:basedOn w:val="a3"/>
    <w:rsid w:val="00232447"/>
  </w:style>
  <w:style w:type="character" w:customStyle="1" w:styleId="3Char">
    <w:name w:val="标题 3 Char"/>
    <w:link w:val="3"/>
    <w:rsid w:val="00232447"/>
    <w:rPr>
      <w:rFonts w:ascii="Arial" w:eastAsia="Times New Roman" w:hAnsi="Arial"/>
      <w:sz w:val="28"/>
      <w:lang w:val="en-GB"/>
    </w:rPr>
  </w:style>
  <w:style w:type="paragraph" w:styleId="afb">
    <w:name w:val="Normal (Web)"/>
    <w:basedOn w:val="a2"/>
    <w:uiPriority w:val="99"/>
    <w:unhideWhenUsed/>
    <w:rsid w:val="0023244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2363</TotalTime>
  <Pages>6</Pages>
  <Words>2505</Words>
  <Characters>14283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16755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91</cp:revision>
  <cp:lastPrinted>2009-04-22T07:01:00Z</cp:lastPrinted>
  <dcterms:created xsi:type="dcterms:W3CDTF">2021-04-23T07:31:00Z</dcterms:created>
  <dcterms:modified xsi:type="dcterms:W3CDTF">2021-08-06T06:15:00Z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(3)NtuJvbpwS2RmWMGdMTz0Vh03SpwJ971m4ZC9hjj1WpMLoad6JO5s9hP5+0NJx0bDKfElH+Ej
netE55VEZGsG1YO+oCKbUndGqJuRPaCtoPVc504S8obfKOYeTHPs8cdQJdwxhkaOztK4WuxM
pdZDcHoAS2y+f7b1T9LJOHdjgTC2fMNRFcjBL7YfRCIZaoZfloco5Qhzkr5h9jVjOtMSikJa
ArzsrEsNj0T2y/PieB</vt:lpwstr>
  </property>
  <property fmtid="{D5CDD505-2E9C-101B-9397-08002B2CF9AE}" pid="17" name="_2015_ms_pID_7253431">
    <vt:lpwstr>GYiDQFraYBd0njz3KInRn2x3OSH/NQt6fM32YBj4Cibt8C5+Fa7HX5
QThh4ENdW9VZM58ZTOM4Jp4zUyUqcdQHcWO+sZ9stm0l4aDbS2EmfSnv8uPaL5McACRxv619
yfVDyUk2Hhz/X8VqaanUNNhJkKOElqWOKhd/W6JSStGhPGpNZcwB4E2RK1UvDfMspIpGTZDC
uamOsTyp1brxwi5kSHCYl8sPDLhNiWF+IWJ+</vt:lpwstr>
  </property>
  <property fmtid="{D5CDD505-2E9C-101B-9397-08002B2CF9AE}" pid="18" name="_2015_ms_pID_7253432">
    <vt:lpwstr>fA==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1625212282</vt:lpwstr>
  </property>
</Properties>
</file>